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9D" w:rsidRPr="00722CAE" w:rsidRDefault="009D55AB">
      <w:pPr>
        <w:rPr>
          <w:b/>
          <w:sz w:val="28"/>
        </w:rPr>
      </w:pPr>
      <w:r w:rsidRPr="00722CAE">
        <w:rPr>
          <w:b/>
          <w:sz w:val="28"/>
        </w:rPr>
        <w:t xml:space="preserve">GEOG 322: Geomorphology, </w:t>
      </w:r>
      <w:proofErr w:type="gramStart"/>
      <w:r w:rsidRPr="00722CAE">
        <w:rPr>
          <w:b/>
          <w:sz w:val="28"/>
        </w:rPr>
        <w:t>Summer</w:t>
      </w:r>
      <w:proofErr w:type="gramEnd"/>
      <w:r w:rsidRPr="00722CAE">
        <w:rPr>
          <w:b/>
          <w:sz w:val="28"/>
        </w:rPr>
        <w:t xml:space="preserve"> 2019</w:t>
      </w:r>
    </w:p>
    <w:p w:rsidR="009D55AB" w:rsidRDefault="009D55AB">
      <w:r w:rsidRPr="00722CAE">
        <w:rPr>
          <w:b/>
        </w:rPr>
        <w:t>Instructor:</w:t>
      </w:r>
      <w:r>
        <w:t xml:space="preserve"> Devin Lea (dlea@uoregon.edu</w:t>
      </w:r>
      <w:proofErr w:type="gramStart"/>
      <w:r>
        <w:t>)</w:t>
      </w:r>
      <w:proofErr w:type="gramEnd"/>
      <w:r>
        <w:br/>
      </w:r>
      <w:r w:rsidRPr="00722CAE">
        <w:rPr>
          <w:b/>
        </w:rPr>
        <w:t>Office:</w:t>
      </w:r>
      <w:r>
        <w:t xml:space="preserve"> Condon 105</w:t>
      </w:r>
      <w:r>
        <w:br/>
      </w:r>
      <w:r w:rsidRPr="00722CAE">
        <w:rPr>
          <w:b/>
        </w:rPr>
        <w:t xml:space="preserve">Office Hours: </w:t>
      </w:r>
      <w:r w:rsidR="00A30F96">
        <w:t>1pm-2pm on</w:t>
      </w:r>
      <w:r>
        <w:t xml:space="preserve"> Tuesdays and Wednesdays</w:t>
      </w:r>
      <w:r w:rsidR="004B516B">
        <w:t xml:space="preserve"> (or by appointment)</w:t>
      </w:r>
    </w:p>
    <w:p w:rsidR="009D55AB" w:rsidRDefault="009D55AB">
      <w:r w:rsidRPr="00722CAE">
        <w:rPr>
          <w:b/>
        </w:rPr>
        <w:t>Lecture:</w:t>
      </w:r>
      <w:r>
        <w:t xml:space="preserve"> Mondays through Thursdays, 10am-12:50pm in Condon 106</w:t>
      </w:r>
    </w:p>
    <w:p w:rsidR="009D55AB" w:rsidRDefault="009D55AB">
      <w:r w:rsidRPr="00722CAE">
        <w:rPr>
          <w:b/>
        </w:rPr>
        <w:t>Course Website:</w:t>
      </w:r>
      <w:r>
        <w:t xml:space="preserve"> canvas.uoregon.edu</w:t>
      </w:r>
    </w:p>
    <w:p w:rsidR="00171C50" w:rsidRDefault="00171C50">
      <w:r w:rsidRPr="00171C50">
        <w:rPr>
          <w:b/>
        </w:rPr>
        <w:t>Prerequisites:</w:t>
      </w:r>
      <w:r>
        <w:t xml:space="preserve"> </w:t>
      </w:r>
      <w:r w:rsidRPr="009D55AB">
        <w:t>G</w:t>
      </w:r>
      <w:r>
        <w:t>EOG 141, or GEOL 102 or 202 (or</w:t>
      </w:r>
      <w:r w:rsidRPr="009D55AB">
        <w:t xml:space="preserve"> equivalent, with permission of the instructor)</w:t>
      </w:r>
    </w:p>
    <w:p w:rsidR="00722CAE" w:rsidRPr="00722CAE" w:rsidRDefault="00722CAE">
      <w:r>
        <w:rPr>
          <w:b/>
        </w:rPr>
        <w:t xml:space="preserve">(Optional) </w:t>
      </w:r>
      <w:r w:rsidR="009D55AB" w:rsidRPr="00722CAE">
        <w:rPr>
          <w:b/>
        </w:rPr>
        <w:t>Textbook:</w:t>
      </w:r>
      <w:r>
        <w:rPr>
          <w:b/>
        </w:rPr>
        <w:t xml:space="preserve"> </w:t>
      </w:r>
      <w:r>
        <w:t xml:space="preserve">“Key Concepts in Geomorphology” (2013) by P.R. </w:t>
      </w:r>
      <w:proofErr w:type="spellStart"/>
      <w:r>
        <w:t>Bierman</w:t>
      </w:r>
      <w:proofErr w:type="spellEnd"/>
      <w:r>
        <w:t xml:space="preserve"> and D.R. Montgomery.</w:t>
      </w:r>
    </w:p>
    <w:p w:rsidR="009D55AB" w:rsidRDefault="00722CAE">
      <w:r>
        <w:t xml:space="preserve">The textbook is </w:t>
      </w:r>
      <w:r w:rsidRPr="00722CAE">
        <w:rPr>
          <w:u w:val="single"/>
        </w:rPr>
        <w:t>OPTIONAL</w:t>
      </w:r>
      <w:r>
        <w:t xml:space="preserve">, although it is </w:t>
      </w:r>
      <w:r w:rsidRPr="00722CAE">
        <w:rPr>
          <w:u w:val="single"/>
        </w:rPr>
        <w:t>STRONGLY ENCOURAGED</w:t>
      </w:r>
      <w:r>
        <w:t xml:space="preserve"> for those students who know they learn and reinforce their knowledge by reading about topics also covered in lecture. For those who prefer to not use a textbook because of learning and/or financial reasons, audio/video recordings will be provided covering the equivalent material.</w:t>
      </w:r>
    </w:p>
    <w:p w:rsidR="009D55AB" w:rsidRPr="00A00AC8" w:rsidRDefault="009D55AB" w:rsidP="009D55AB">
      <w:pPr>
        <w:rPr>
          <w:b/>
        </w:rPr>
      </w:pPr>
      <w:r w:rsidRPr="005908C9">
        <w:rPr>
          <w:b/>
        </w:rPr>
        <w:t>Course Overview and Objectives:</w:t>
      </w:r>
      <w:r w:rsidR="00A00AC8">
        <w:rPr>
          <w:b/>
        </w:rPr>
        <w:t xml:space="preserve"> </w:t>
      </w:r>
      <w:r w:rsidRPr="009D55AB">
        <w:t>Geomorphology is the study of the landforms at or near the Earth’s surface, and the proce</w:t>
      </w:r>
      <w:r w:rsidR="00CF12F1">
        <w:t xml:space="preserve">sses that create and modify landforms over time. </w:t>
      </w:r>
      <w:r w:rsidRPr="009D55AB">
        <w:t>In this class, we will investigate the composition, structure, function, and spatial distribution of landforms both descripti</w:t>
      </w:r>
      <w:r w:rsidR="00CF12F1">
        <w:t xml:space="preserve">vely and quantitatively. </w:t>
      </w:r>
      <w:r w:rsidR="00C71114">
        <w:t>General topics</w:t>
      </w:r>
      <w:r w:rsidRPr="009D55AB">
        <w:t xml:space="preserve"> covered will include</w:t>
      </w:r>
      <w:r w:rsidR="00C71114">
        <w:t>, though are not necessarily limited to</w:t>
      </w:r>
      <w:r w:rsidRPr="009D55AB">
        <w:t>:</w:t>
      </w:r>
    </w:p>
    <w:p w:rsidR="009D55AB" w:rsidRPr="009D55AB" w:rsidRDefault="009D55AB" w:rsidP="00C71114">
      <w:pPr>
        <w:numPr>
          <w:ilvl w:val="0"/>
          <w:numId w:val="1"/>
        </w:numPr>
        <w:spacing w:after="0"/>
      </w:pPr>
      <w:r w:rsidRPr="009D55AB">
        <w:t>Weathering and soils</w:t>
      </w:r>
    </w:p>
    <w:p w:rsidR="009D55AB" w:rsidRPr="009D55AB" w:rsidRDefault="009D55AB" w:rsidP="00C71114">
      <w:pPr>
        <w:numPr>
          <w:ilvl w:val="0"/>
          <w:numId w:val="1"/>
        </w:numPr>
        <w:spacing w:after="0"/>
      </w:pPr>
      <w:r w:rsidRPr="009D55AB">
        <w:t>Geomorphic hydrology</w:t>
      </w:r>
    </w:p>
    <w:p w:rsidR="009D55AB" w:rsidRPr="009D55AB" w:rsidRDefault="009D55AB" w:rsidP="00C71114">
      <w:pPr>
        <w:numPr>
          <w:ilvl w:val="0"/>
          <w:numId w:val="1"/>
        </w:numPr>
        <w:spacing w:after="0"/>
      </w:pPr>
      <w:r w:rsidRPr="009D55AB">
        <w:t>Hillslope processes and mass wasting</w:t>
      </w:r>
    </w:p>
    <w:p w:rsidR="009D55AB" w:rsidRPr="009D55AB" w:rsidRDefault="009D55AB" w:rsidP="00C71114">
      <w:pPr>
        <w:numPr>
          <w:ilvl w:val="0"/>
          <w:numId w:val="1"/>
        </w:numPr>
        <w:spacing w:after="0"/>
      </w:pPr>
      <w:r w:rsidRPr="009D55AB">
        <w:t>Rivers and fluvial landscapes</w:t>
      </w:r>
    </w:p>
    <w:p w:rsidR="009D55AB" w:rsidRPr="009D55AB" w:rsidRDefault="009D55AB" w:rsidP="00C71114">
      <w:pPr>
        <w:numPr>
          <w:ilvl w:val="0"/>
          <w:numId w:val="1"/>
        </w:numPr>
        <w:spacing w:after="0"/>
      </w:pPr>
      <w:r w:rsidRPr="009D55AB">
        <w:t>Coastal geomorphology</w:t>
      </w:r>
    </w:p>
    <w:p w:rsidR="009D55AB" w:rsidRPr="009D55AB" w:rsidRDefault="009D55AB" w:rsidP="00C71114">
      <w:pPr>
        <w:numPr>
          <w:ilvl w:val="0"/>
          <w:numId w:val="1"/>
        </w:numPr>
        <w:spacing w:after="0"/>
      </w:pPr>
      <w:r w:rsidRPr="009D55AB">
        <w:t>Glaciers and periglacial landscapes</w:t>
      </w:r>
    </w:p>
    <w:p w:rsidR="009D55AB" w:rsidRPr="009D55AB" w:rsidRDefault="009D55AB" w:rsidP="00C71114">
      <w:pPr>
        <w:numPr>
          <w:ilvl w:val="0"/>
          <w:numId w:val="1"/>
        </w:numPr>
        <w:spacing w:after="0"/>
      </w:pPr>
      <w:r w:rsidRPr="009D55AB">
        <w:t>Aeolian geomorphology</w:t>
      </w:r>
    </w:p>
    <w:p w:rsidR="009D55AB" w:rsidRPr="009D55AB" w:rsidRDefault="009D55AB" w:rsidP="00C71114">
      <w:pPr>
        <w:numPr>
          <w:ilvl w:val="0"/>
          <w:numId w:val="1"/>
        </w:numPr>
        <w:spacing w:after="0"/>
      </w:pPr>
      <w:r w:rsidRPr="009D55AB">
        <w:t>Volcanic geomorphology</w:t>
      </w:r>
    </w:p>
    <w:p w:rsidR="009D55AB" w:rsidRDefault="009D55AB" w:rsidP="00C71114">
      <w:pPr>
        <w:numPr>
          <w:ilvl w:val="0"/>
          <w:numId w:val="1"/>
        </w:numPr>
        <w:spacing w:after="0"/>
      </w:pPr>
      <w:r w:rsidRPr="009D55AB">
        <w:t>Quaternary climate change and geomorphology</w:t>
      </w:r>
    </w:p>
    <w:p w:rsidR="00725E84" w:rsidRDefault="00725E84" w:rsidP="00C71114">
      <w:pPr>
        <w:numPr>
          <w:ilvl w:val="0"/>
          <w:numId w:val="1"/>
        </w:numPr>
        <w:spacing w:after="0"/>
      </w:pPr>
      <w:r>
        <w:t>Humans and geomorphology</w:t>
      </w:r>
    </w:p>
    <w:p w:rsidR="00D53F96" w:rsidRPr="009D55AB" w:rsidRDefault="00D53F96" w:rsidP="00D53F96">
      <w:pPr>
        <w:spacing w:after="0"/>
        <w:ind w:left="720"/>
      </w:pPr>
    </w:p>
    <w:p w:rsidR="009D55AB" w:rsidRPr="00A00AC8" w:rsidRDefault="00692855">
      <w:pPr>
        <w:rPr>
          <w:b/>
        </w:rPr>
      </w:pPr>
      <w:r w:rsidRPr="00692855">
        <w:rPr>
          <w:b/>
        </w:rPr>
        <w:t>General structure of course:</w:t>
      </w:r>
      <w:r w:rsidR="00A00AC8">
        <w:rPr>
          <w:b/>
        </w:rPr>
        <w:t xml:space="preserve"> </w:t>
      </w:r>
      <w:r w:rsidR="009D55AB" w:rsidRPr="009D55AB">
        <w:t>This class will be a mix of lecture and lab exercises.</w:t>
      </w:r>
      <w:r w:rsidR="001706BC">
        <w:t xml:space="preserve"> See the tentative class schedule </w:t>
      </w:r>
      <w:r w:rsidR="00724DF2">
        <w:t>at the end of this syllabus</w:t>
      </w:r>
      <w:r w:rsidR="001706BC">
        <w:t>. Goals for this class include</w:t>
      </w:r>
      <w:r w:rsidR="009D55AB" w:rsidRPr="009D55AB">
        <w:t xml:space="preserve"> develop</w:t>
      </w:r>
      <w:r w:rsidR="001706BC">
        <w:t>ing</w:t>
      </w:r>
      <w:r w:rsidR="009D55AB" w:rsidRPr="009D55AB">
        <w:t xml:space="preserve"> your skill at interpreting maps, air photos, and other types of imagery</w:t>
      </w:r>
      <w:r w:rsidR="001706BC">
        <w:t xml:space="preserve">, </w:t>
      </w:r>
      <w:r w:rsidR="009D55AB" w:rsidRPr="009D55AB">
        <w:t>learn</w:t>
      </w:r>
      <w:r w:rsidR="001706BC">
        <w:t>ing</w:t>
      </w:r>
      <w:r w:rsidR="009D55AB" w:rsidRPr="009D55AB">
        <w:t xml:space="preserve"> the fundamentals of geomorphic mapping</w:t>
      </w:r>
      <w:r w:rsidR="001706BC">
        <w:t xml:space="preserve"> and ways of thinking</w:t>
      </w:r>
      <w:r w:rsidR="009D55AB" w:rsidRPr="009D55AB">
        <w:t>, and the measurement and analysis (statistical and physics-</w:t>
      </w:r>
      <w:r w:rsidR="001706BC">
        <w:t>based) of geomorphic variables. Specific goals and learning outcomes will also be finalized in the first week of the course based on student goals.</w:t>
      </w:r>
    </w:p>
    <w:p w:rsidR="0045722C" w:rsidRDefault="00035566">
      <w:r w:rsidRPr="00EC79F1">
        <w:rPr>
          <w:b/>
        </w:rPr>
        <w:t>Attendance</w:t>
      </w:r>
      <w:r w:rsidR="00A00AC8" w:rsidRPr="00EC79F1">
        <w:rPr>
          <w:b/>
        </w:rPr>
        <w:t>:</w:t>
      </w:r>
      <w:r w:rsidR="00A00AC8">
        <w:t xml:space="preserve"> </w:t>
      </w:r>
      <w:r w:rsidR="00EC79F1">
        <w:t>While attendance is not required and will not be taken for class points, missing class is strongly discouraged because the fast pace this course must take being only four weeks and because you are likely to miss activities in class that contribute to the course grades (quizzes, reflections, labs).</w:t>
      </w:r>
      <w:r w:rsidR="0045722C">
        <w:t xml:space="preserve"> Because of the course pace and structure, I discourage students to register if they will not be able to attend regularly and devote the necessary effort and attention required to make the class worthwhile.</w:t>
      </w:r>
    </w:p>
    <w:p w:rsidR="00A00AC8" w:rsidRPr="00476219" w:rsidRDefault="00A00AC8" w:rsidP="00A00AC8">
      <w:pPr>
        <w:rPr>
          <w:b/>
        </w:rPr>
      </w:pPr>
      <w:r w:rsidRPr="00476219">
        <w:rPr>
          <w:b/>
        </w:rPr>
        <w:lastRenderedPageBreak/>
        <w:t>Evaluation</w:t>
      </w:r>
      <w:r w:rsidR="0033429D" w:rsidRPr="00476219">
        <w:rPr>
          <w:b/>
        </w:rPr>
        <w:t>:</w:t>
      </w:r>
    </w:p>
    <w:p w:rsidR="00890B84" w:rsidRDefault="00890B84" w:rsidP="005970DB">
      <w:pPr>
        <w:pStyle w:val="ListParagraph"/>
        <w:numPr>
          <w:ilvl w:val="0"/>
          <w:numId w:val="2"/>
        </w:numPr>
      </w:pPr>
      <w:r>
        <w:t>Quizzes –</w:t>
      </w:r>
      <w:r w:rsidR="004E132C">
        <w:t xml:space="preserve"> 15</w:t>
      </w:r>
      <w:r>
        <w:t>%</w:t>
      </w:r>
      <w:r w:rsidR="005970DB">
        <w:t xml:space="preserve"> of total class grade</w:t>
      </w:r>
    </w:p>
    <w:p w:rsidR="00890B84" w:rsidRDefault="00890B84" w:rsidP="005970DB">
      <w:pPr>
        <w:pStyle w:val="ListParagraph"/>
        <w:numPr>
          <w:ilvl w:val="0"/>
          <w:numId w:val="2"/>
        </w:numPr>
      </w:pPr>
      <w:r>
        <w:t>Reflection and thinking exercises – 5%</w:t>
      </w:r>
      <w:r w:rsidR="005970DB">
        <w:t xml:space="preserve"> </w:t>
      </w:r>
      <w:r w:rsidR="005970DB">
        <w:t>of total class grade</w:t>
      </w:r>
    </w:p>
    <w:p w:rsidR="00A00AC8" w:rsidRDefault="00890B84" w:rsidP="005970DB">
      <w:pPr>
        <w:pStyle w:val="ListParagraph"/>
        <w:numPr>
          <w:ilvl w:val="0"/>
          <w:numId w:val="2"/>
        </w:numPr>
      </w:pPr>
      <w:r>
        <w:t>Labs –</w:t>
      </w:r>
      <w:r w:rsidR="004E132C">
        <w:t xml:space="preserve"> 4</w:t>
      </w:r>
      <w:r>
        <w:t>0%</w:t>
      </w:r>
      <w:r w:rsidR="005970DB">
        <w:t xml:space="preserve"> </w:t>
      </w:r>
      <w:r w:rsidR="005970DB">
        <w:t>of total class grade</w:t>
      </w:r>
    </w:p>
    <w:p w:rsidR="00890B84" w:rsidRDefault="00890B84" w:rsidP="005970DB">
      <w:pPr>
        <w:pStyle w:val="ListParagraph"/>
        <w:numPr>
          <w:ilvl w:val="0"/>
          <w:numId w:val="2"/>
        </w:numPr>
      </w:pPr>
      <w:r>
        <w:t>Exam or equivalent (to be discussed more in first week) –</w:t>
      </w:r>
      <w:r w:rsidR="006669C5">
        <w:t xml:space="preserve"> 40</w:t>
      </w:r>
      <w:r>
        <w:t>%</w:t>
      </w:r>
      <w:r w:rsidR="005970DB">
        <w:t xml:space="preserve"> </w:t>
      </w:r>
      <w:r w:rsidR="005970DB">
        <w:t>of total class grade</w:t>
      </w:r>
    </w:p>
    <w:p w:rsidR="00677A88" w:rsidRDefault="00677A88">
      <w:r w:rsidRPr="00677A88">
        <w:rPr>
          <w:b/>
        </w:rPr>
        <w:t>Students with Disabilities:</w:t>
      </w:r>
      <w:r>
        <w:t xml:space="preserve"> </w:t>
      </w:r>
      <w:r w:rsidRPr="00677A88">
        <w:t>To encour</w:t>
      </w:r>
      <w:r>
        <w:t>age an inclusive environment, I</w:t>
      </w:r>
      <w:r w:rsidRPr="00677A88">
        <w:t xml:space="preserve"> will make</w:t>
      </w:r>
      <w:r>
        <w:t xml:space="preserve"> the </w:t>
      </w:r>
      <w:r w:rsidRPr="00677A88">
        <w:t>accommodations</w:t>
      </w:r>
      <w:r>
        <w:t xml:space="preserve"> I am able</w:t>
      </w:r>
      <w:r w:rsidRPr="00677A88">
        <w:t xml:space="preserve"> to provide all students with the resources to participate in class activities.</w:t>
      </w:r>
      <w:r>
        <w:t xml:space="preserve"> </w:t>
      </w:r>
      <w:r w:rsidRPr="00677A88">
        <w:t xml:space="preserve">Students with disabilities who require accommodations to participate in class or meet </w:t>
      </w:r>
      <w:r>
        <w:t>course re</w:t>
      </w:r>
      <w:r w:rsidRPr="00677A88">
        <w:t>quirements are encouraged to first contact the Accessible Education Center</w:t>
      </w:r>
      <w:r>
        <w:t xml:space="preserve"> </w:t>
      </w:r>
      <w:hyperlink w:tgtFrame="_blank" w:history="1">
        <w:r w:rsidRPr="00677A88">
          <w:rPr>
            <w:rStyle w:val="Hyperlink"/>
          </w:rPr>
          <w:t>(http://aec.uoregon.edu/,</w:t>
        </w:r>
      </w:hyperlink>
      <w:r w:rsidRPr="00677A88">
        <w:t>164 Oregon Hall, 3461155) and then contact</w:t>
      </w:r>
      <w:r>
        <w:t xml:space="preserve"> and discuss with</w:t>
      </w:r>
      <w:r w:rsidRPr="00677A88">
        <w:t xml:space="preserve"> me </w:t>
      </w:r>
      <w:r>
        <w:t>the issue as soon as possible to make sure you get the support you need for your best learning environment in the class.</w:t>
      </w:r>
    </w:p>
    <w:p w:rsidR="00035566" w:rsidRDefault="00035566">
      <w:r w:rsidRPr="00DF038A">
        <w:rPr>
          <w:b/>
        </w:rPr>
        <w:t>Academic Honesty</w:t>
      </w:r>
      <w:r w:rsidR="00DF038A" w:rsidRPr="00DF038A">
        <w:rPr>
          <w:b/>
        </w:rPr>
        <w:t>:</w:t>
      </w:r>
      <w:r w:rsidR="00DF038A">
        <w:t xml:space="preserve"> While you will work together with classmates in elements of this class, students are expected to complete their own work on assignments unless otherwise instructed to do so. Students may discuss lab assignments with other classmates, but each student is responsible for completing their own work. Work done by others must be appropriately cited. Please review the student conduct code for more information on academic honesty: </w:t>
      </w:r>
      <w:hyperlink r:id="rId7" w:history="1">
        <w:r w:rsidR="00DF038A">
          <w:rPr>
            <w:rStyle w:val="Hyperlink"/>
          </w:rPr>
          <w:t>https://policies.uoregon.edu/vol-3-administration-student-affairs/ch-1-conduct/student-conduct-code</w:t>
        </w:r>
      </w:hyperlink>
      <w:r w:rsidR="00DF038A">
        <w:t xml:space="preserve"> </w:t>
      </w:r>
    </w:p>
    <w:p w:rsidR="00035566" w:rsidRDefault="00035566"/>
    <w:p w:rsidR="00035566" w:rsidRPr="00035566" w:rsidRDefault="00D036E0" w:rsidP="00035566">
      <w:r>
        <w:rPr>
          <w:b/>
        </w:rPr>
        <w:t>Class</w:t>
      </w:r>
      <w:r w:rsidR="00035566" w:rsidRPr="00035566">
        <w:rPr>
          <w:b/>
        </w:rPr>
        <w:t xml:space="preserve"> schedule:  </w:t>
      </w:r>
      <w:r w:rsidR="009836CF">
        <w:t>For those using the t</w:t>
      </w:r>
      <w:r w:rsidR="00035566" w:rsidRPr="00035566">
        <w:t>extbook</w:t>
      </w:r>
      <w:r w:rsidR="009836CF">
        <w:t>,</w:t>
      </w:r>
      <w:r w:rsidR="00035566" w:rsidRPr="00035566">
        <w:t xml:space="preserve"> reading </w:t>
      </w:r>
      <w:r w:rsidR="00CF4979">
        <w:t>that matches with class</w:t>
      </w:r>
      <w:r w:rsidR="00B931A5">
        <w:t xml:space="preserve"> lecture material</w:t>
      </w:r>
      <w:r w:rsidR="00035566" w:rsidRPr="00035566">
        <w:t xml:space="preserve"> are </w:t>
      </w:r>
      <w:r w:rsidR="00B931A5">
        <w:t>shown below by page numbers. Please do these</w:t>
      </w:r>
      <w:r w:rsidR="00035566" w:rsidRPr="00035566">
        <w:t xml:space="preserve"> reading</w:t>
      </w:r>
      <w:r w:rsidR="00B931A5">
        <w:t>s (or review equivalent) materials</w:t>
      </w:r>
      <w:r w:rsidR="00035566" w:rsidRPr="00035566">
        <w:t xml:space="preserve"> </w:t>
      </w:r>
      <w:r w:rsidR="00035566" w:rsidRPr="00035566">
        <w:rPr>
          <w:b/>
          <w:u w:val="single"/>
        </w:rPr>
        <w:t>before</w:t>
      </w:r>
      <w:r w:rsidR="00B931A5">
        <w:t xml:space="preserve"> the class period.</w:t>
      </w:r>
      <w:r w:rsidR="001C2BE8">
        <w:t xml:space="preserve"> You will be provided with guided questions relevant for in-class discussions and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021"/>
        <w:gridCol w:w="5119"/>
        <w:gridCol w:w="1762"/>
      </w:tblGrid>
      <w:tr w:rsidR="00035566" w:rsidRPr="00654D14" w:rsidTr="002A7C8E">
        <w:tc>
          <w:tcPr>
            <w:tcW w:w="0" w:type="auto"/>
            <w:vAlign w:val="center"/>
          </w:tcPr>
          <w:p w:rsidR="00035566" w:rsidRPr="000B7653" w:rsidRDefault="00035566" w:rsidP="002A7C8E">
            <w:pPr>
              <w:tabs>
                <w:tab w:val="left" w:pos="990"/>
                <w:tab w:val="left" w:pos="1152"/>
                <w:tab w:val="left" w:pos="7200"/>
              </w:tabs>
              <w:spacing w:before="120"/>
              <w:jc w:val="center"/>
              <w:rPr>
                <w:b/>
              </w:rPr>
            </w:pPr>
            <w:r w:rsidRPr="000B7653">
              <w:rPr>
                <w:b/>
              </w:rPr>
              <w:t>Week</w:t>
            </w:r>
          </w:p>
        </w:tc>
        <w:tc>
          <w:tcPr>
            <w:tcW w:w="1021" w:type="dxa"/>
          </w:tcPr>
          <w:p w:rsidR="00035566" w:rsidRPr="000B7653" w:rsidRDefault="00035566" w:rsidP="002A7C8E">
            <w:pPr>
              <w:tabs>
                <w:tab w:val="left" w:pos="990"/>
                <w:tab w:val="left" w:pos="1152"/>
                <w:tab w:val="left" w:pos="7200"/>
              </w:tabs>
              <w:spacing w:before="120"/>
              <w:rPr>
                <w:b/>
              </w:rPr>
            </w:pPr>
            <w:r w:rsidRPr="000B7653">
              <w:rPr>
                <w:b/>
              </w:rPr>
              <w:t>Date</w:t>
            </w:r>
          </w:p>
        </w:tc>
        <w:tc>
          <w:tcPr>
            <w:tcW w:w="5119" w:type="dxa"/>
            <w:vAlign w:val="center"/>
          </w:tcPr>
          <w:p w:rsidR="00035566" w:rsidRPr="000B7653" w:rsidRDefault="00035566" w:rsidP="002A7C8E">
            <w:pPr>
              <w:tabs>
                <w:tab w:val="left" w:pos="990"/>
                <w:tab w:val="left" w:pos="1152"/>
                <w:tab w:val="left" w:pos="7200"/>
              </w:tabs>
              <w:spacing w:before="120"/>
              <w:rPr>
                <w:b/>
              </w:rPr>
            </w:pPr>
            <w:r w:rsidRPr="000B7653">
              <w:rPr>
                <w:b/>
              </w:rPr>
              <w:t>Lecture topic</w:t>
            </w:r>
          </w:p>
        </w:tc>
        <w:tc>
          <w:tcPr>
            <w:tcW w:w="0" w:type="auto"/>
            <w:vAlign w:val="center"/>
          </w:tcPr>
          <w:p w:rsidR="00035566" w:rsidRPr="000B7653" w:rsidRDefault="00035566" w:rsidP="002A7C8E">
            <w:pPr>
              <w:tabs>
                <w:tab w:val="left" w:pos="990"/>
                <w:tab w:val="left" w:pos="1152"/>
                <w:tab w:val="left" w:pos="7200"/>
              </w:tabs>
              <w:spacing w:before="120"/>
              <w:rPr>
                <w:b/>
              </w:rPr>
            </w:pPr>
            <w:r w:rsidRPr="000B7653">
              <w:rPr>
                <w:b/>
              </w:rPr>
              <w:t>Reading</w:t>
            </w:r>
          </w:p>
        </w:tc>
      </w:tr>
      <w:tr w:rsidR="00035566" w:rsidRPr="00654D14" w:rsidTr="002A7C8E">
        <w:tc>
          <w:tcPr>
            <w:tcW w:w="0" w:type="auto"/>
            <w:vMerge w:val="restart"/>
            <w:vAlign w:val="center"/>
          </w:tcPr>
          <w:p w:rsidR="00035566" w:rsidRPr="00654D14" w:rsidRDefault="00035566" w:rsidP="002A7C8E">
            <w:pPr>
              <w:tabs>
                <w:tab w:val="left" w:pos="990"/>
                <w:tab w:val="left" w:pos="1152"/>
                <w:tab w:val="left" w:pos="7200"/>
              </w:tabs>
              <w:spacing w:before="80"/>
              <w:jc w:val="center"/>
            </w:pPr>
            <w:r w:rsidRPr="00654D14">
              <w:t>1</w:t>
            </w:r>
          </w:p>
        </w:tc>
        <w:tc>
          <w:tcPr>
            <w:tcW w:w="1021" w:type="dxa"/>
          </w:tcPr>
          <w:p w:rsidR="00035566" w:rsidRPr="00654D14" w:rsidRDefault="00035566" w:rsidP="002A7C8E">
            <w:pPr>
              <w:tabs>
                <w:tab w:val="left" w:pos="990"/>
                <w:tab w:val="left" w:pos="1152"/>
                <w:tab w:val="left" w:pos="7200"/>
              </w:tabs>
              <w:spacing w:before="80"/>
            </w:pPr>
            <w:r>
              <w:t>Mon.</w:t>
            </w:r>
            <w:r w:rsidRPr="00654D14">
              <w:t xml:space="preserve"> </w:t>
            </w:r>
            <w:r w:rsidR="00200B8C">
              <w:t>6/24</w:t>
            </w:r>
          </w:p>
        </w:tc>
        <w:tc>
          <w:tcPr>
            <w:tcW w:w="5119" w:type="dxa"/>
            <w:vAlign w:val="center"/>
          </w:tcPr>
          <w:p w:rsidR="00035566" w:rsidRPr="00654D14" w:rsidRDefault="003059CD" w:rsidP="003059CD">
            <w:pPr>
              <w:tabs>
                <w:tab w:val="left" w:pos="990"/>
                <w:tab w:val="left" w:pos="1152"/>
                <w:tab w:val="left" w:pos="7200"/>
              </w:tabs>
              <w:spacing w:before="80"/>
            </w:pPr>
            <w:r>
              <w:t xml:space="preserve">What is geomorphology, establishing class knowledge, how to think </w:t>
            </w:r>
            <w:r w:rsidR="007F0A01">
              <w:t>like a geomorphologist</w:t>
            </w:r>
          </w:p>
        </w:tc>
        <w:tc>
          <w:tcPr>
            <w:tcW w:w="0" w:type="auto"/>
            <w:vAlign w:val="center"/>
          </w:tcPr>
          <w:p w:rsidR="00035566" w:rsidRPr="00654D14" w:rsidRDefault="00850FDD" w:rsidP="002A7C8E">
            <w:pPr>
              <w:tabs>
                <w:tab w:val="left" w:pos="990"/>
                <w:tab w:val="left" w:pos="1152"/>
                <w:tab w:val="left" w:pos="7200"/>
              </w:tabs>
              <w:spacing w:before="80"/>
            </w:pPr>
            <w:r>
              <w:t>Chapter 1</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Tues. 6/25</w:t>
            </w:r>
          </w:p>
        </w:tc>
        <w:tc>
          <w:tcPr>
            <w:tcW w:w="5119" w:type="dxa"/>
            <w:vAlign w:val="center"/>
          </w:tcPr>
          <w:p w:rsidR="00035566" w:rsidRPr="00654D14" w:rsidRDefault="00B453FB" w:rsidP="002A7C8E">
            <w:pPr>
              <w:tabs>
                <w:tab w:val="left" w:pos="990"/>
                <w:tab w:val="left" w:pos="1152"/>
                <w:tab w:val="left" w:pos="7200"/>
              </w:tabs>
              <w:spacing w:before="80"/>
            </w:pPr>
            <w:r>
              <w:t>Thinking and tools of a geomorphologist</w:t>
            </w:r>
          </w:p>
        </w:tc>
        <w:tc>
          <w:tcPr>
            <w:tcW w:w="0" w:type="auto"/>
            <w:vAlign w:val="center"/>
          </w:tcPr>
          <w:p w:rsidR="00035566" w:rsidRPr="00654D14" w:rsidRDefault="00850FDD" w:rsidP="002A7C8E">
            <w:pPr>
              <w:tabs>
                <w:tab w:val="left" w:pos="990"/>
                <w:tab w:val="left" w:pos="1152"/>
                <w:tab w:val="left" w:pos="7200"/>
              </w:tabs>
              <w:spacing w:before="80"/>
            </w:pPr>
            <w:r>
              <w:t>Chapter 2</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Default="00035566" w:rsidP="002A7C8E">
            <w:pPr>
              <w:tabs>
                <w:tab w:val="left" w:pos="990"/>
                <w:tab w:val="left" w:pos="1152"/>
                <w:tab w:val="left" w:pos="7200"/>
              </w:tabs>
              <w:spacing w:before="80"/>
            </w:pPr>
            <w:r>
              <w:t>Weds.</w:t>
            </w:r>
          </w:p>
          <w:p w:rsidR="00035566" w:rsidRDefault="00200B8C" w:rsidP="002A7C8E">
            <w:pPr>
              <w:tabs>
                <w:tab w:val="left" w:pos="990"/>
                <w:tab w:val="left" w:pos="1152"/>
                <w:tab w:val="left" w:pos="7200"/>
              </w:tabs>
              <w:spacing w:before="80"/>
            </w:pPr>
            <w:r>
              <w:t>6/26</w:t>
            </w:r>
          </w:p>
        </w:tc>
        <w:tc>
          <w:tcPr>
            <w:tcW w:w="5119" w:type="dxa"/>
            <w:vAlign w:val="center"/>
          </w:tcPr>
          <w:p w:rsidR="00035566" w:rsidRDefault="006C3750" w:rsidP="002A7C8E">
            <w:pPr>
              <w:tabs>
                <w:tab w:val="left" w:pos="990"/>
                <w:tab w:val="left" w:pos="1152"/>
                <w:tab w:val="left" w:pos="7200"/>
              </w:tabs>
              <w:spacing w:before="80"/>
            </w:pPr>
            <w:r>
              <w:t>Geomorphic theory, landscape evolutio</w:t>
            </w:r>
            <w:r w:rsidR="004118D8">
              <w:t>n</w:t>
            </w:r>
          </w:p>
        </w:tc>
        <w:tc>
          <w:tcPr>
            <w:tcW w:w="0" w:type="auto"/>
            <w:vAlign w:val="center"/>
          </w:tcPr>
          <w:p w:rsidR="00035566" w:rsidRDefault="00850FDD" w:rsidP="002A7C8E">
            <w:pPr>
              <w:tabs>
                <w:tab w:val="left" w:pos="990"/>
                <w:tab w:val="left" w:pos="1152"/>
                <w:tab w:val="left" w:pos="7200"/>
              </w:tabs>
              <w:spacing w:before="80"/>
            </w:pPr>
            <w:r>
              <w:t>Chapter 14</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Thurs. 6/27</w:t>
            </w:r>
          </w:p>
        </w:tc>
        <w:tc>
          <w:tcPr>
            <w:tcW w:w="5119" w:type="dxa"/>
            <w:vAlign w:val="center"/>
          </w:tcPr>
          <w:p w:rsidR="00035566" w:rsidRPr="00654D14" w:rsidRDefault="006C3750" w:rsidP="002A7C8E">
            <w:pPr>
              <w:tabs>
                <w:tab w:val="left" w:pos="990"/>
                <w:tab w:val="left" w:pos="1152"/>
                <w:tab w:val="left" w:pos="7200"/>
              </w:tabs>
              <w:spacing w:before="80"/>
            </w:pPr>
            <w:r>
              <w:t>Lab 1: ti</w:t>
            </w:r>
            <w:r w:rsidR="004118D8">
              <w:t>me, space, and landscape change</w:t>
            </w:r>
          </w:p>
        </w:tc>
        <w:tc>
          <w:tcPr>
            <w:tcW w:w="0" w:type="auto"/>
            <w:vAlign w:val="center"/>
          </w:tcPr>
          <w:p w:rsidR="00035566" w:rsidRPr="00654D14" w:rsidRDefault="00035566" w:rsidP="002A7C8E">
            <w:pPr>
              <w:tabs>
                <w:tab w:val="left" w:pos="990"/>
                <w:tab w:val="left" w:pos="1152"/>
                <w:tab w:val="left" w:pos="7200"/>
              </w:tabs>
              <w:spacing w:before="80"/>
            </w:pPr>
          </w:p>
        </w:tc>
      </w:tr>
      <w:tr w:rsidR="00035566" w:rsidRPr="00654D14" w:rsidTr="002A7C8E">
        <w:tc>
          <w:tcPr>
            <w:tcW w:w="0" w:type="auto"/>
            <w:vMerge w:val="restart"/>
            <w:vAlign w:val="center"/>
          </w:tcPr>
          <w:p w:rsidR="00035566" w:rsidRPr="00654D14" w:rsidRDefault="00035566" w:rsidP="002A7C8E">
            <w:pPr>
              <w:tabs>
                <w:tab w:val="left" w:pos="990"/>
                <w:tab w:val="left" w:pos="1152"/>
                <w:tab w:val="left" w:pos="7200"/>
              </w:tabs>
              <w:spacing w:before="80"/>
              <w:jc w:val="center"/>
            </w:pPr>
            <w:r w:rsidRPr="00654D14">
              <w:t>2</w:t>
            </w:r>
          </w:p>
        </w:tc>
        <w:tc>
          <w:tcPr>
            <w:tcW w:w="1021" w:type="dxa"/>
          </w:tcPr>
          <w:p w:rsidR="00035566" w:rsidRPr="00654D14" w:rsidRDefault="00035566" w:rsidP="002A7C8E">
            <w:pPr>
              <w:tabs>
                <w:tab w:val="left" w:pos="990"/>
                <w:tab w:val="left" w:pos="1152"/>
                <w:tab w:val="left" w:pos="7200"/>
              </w:tabs>
              <w:spacing w:before="80"/>
            </w:pPr>
            <w:r>
              <w:t>Mon.</w:t>
            </w:r>
            <w:r w:rsidRPr="00654D14">
              <w:t xml:space="preserve"> </w:t>
            </w:r>
            <w:r w:rsidR="00200B8C">
              <w:t>7/1</w:t>
            </w:r>
          </w:p>
        </w:tc>
        <w:tc>
          <w:tcPr>
            <w:tcW w:w="5119" w:type="dxa"/>
            <w:vAlign w:val="center"/>
          </w:tcPr>
          <w:p w:rsidR="00035566" w:rsidRPr="00654D14" w:rsidRDefault="004118D8" w:rsidP="002A7C8E">
            <w:pPr>
              <w:tabs>
                <w:tab w:val="left" w:pos="990"/>
                <w:tab w:val="left" w:pos="1152"/>
                <w:tab w:val="left" w:pos="7200"/>
              </w:tabs>
              <w:spacing w:before="80"/>
            </w:pPr>
            <w:r>
              <w:t>Hillslopes and mass movement</w:t>
            </w:r>
          </w:p>
        </w:tc>
        <w:tc>
          <w:tcPr>
            <w:tcW w:w="0" w:type="auto"/>
            <w:vAlign w:val="center"/>
          </w:tcPr>
          <w:p w:rsidR="00035566" w:rsidRPr="00654D14" w:rsidRDefault="00AF3C59" w:rsidP="002A7C8E">
            <w:pPr>
              <w:tabs>
                <w:tab w:val="left" w:pos="990"/>
                <w:tab w:val="left" w:pos="1152"/>
                <w:tab w:val="left" w:pos="7200"/>
              </w:tabs>
              <w:spacing w:before="80"/>
            </w:pPr>
            <w:r>
              <w:t>Chapter 5</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Tues. 7/2</w:t>
            </w:r>
          </w:p>
        </w:tc>
        <w:tc>
          <w:tcPr>
            <w:tcW w:w="5119" w:type="dxa"/>
            <w:vAlign w:val="center"/>
          </w:tcPr>
          <w:p w:rsidR="00035566" w:rsidRPr="00654D14" w:rsidRDefault="004118D8" w:rsidP="002A7C8E">
            <w:pPr>
              <w:tabs>
                <w:tab w:val="left" w:pos="990"/>
                <w:tab w:val="left" w:pos="1152"/>
                <w:tab w:val="left" w:pos="7200"/>
              </w:tabs>
              <w:spacing w:before="80"/>
            </w:pPr>
            <w:r>
              <w:t>Hydrology and geomorphology</w:t>
            </w:r>
          </w:p>
        </w:tc>
        <w:tc>
          <w:tcPr>
            <w:tcW w:w="0" w:type="auto"/>
            <w:vAlign w:val="center"/>
          </w:tcPr>
          <w:p w:rsidR="00035566" w:rsidRPr="00654D14" w:rsidRDefault="00AF3C59" w:rsidP="002A7C8E">
            <w:pPr>
              <w:tabs>
                <w:tab w:val="left" w:pos="990"/>
                <w:tab w:val="left" w:pos="1152"/>
                <w:tab w:val="left" w:pos="7200"/>
              </w:tabs>
              <w:spacing w:before="80"/>
            </w:pPr>
            <w:r>
              <w:t>Chapter 4</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Weds. 7/3</w:t>
            </w:r>
          </w:p>
        </w:tc>
        <w:tc>
          <w:tcPr>
            <w:tcW w:w="5119" w:type="dxa"/>
            <w:vAlign w:val="center"/>
          </w:tcPr>
          <w:p w:rsidR="00035566" w:rsidRPr="00654D14" w:rsidRDefault="004118D8" w:rsidP="002A7C8E">
            <w:pPr>
              <w:tabs>
                <w:tab w:val="left" w:pos="990"/>
                <w:tab w:val="left" w:pos="1152"/>
                <w:tab w:val="left" w:pos="7200"/>
              </w:tabs>
              <w:spacing w:before="80"/>
            </w:pPr>
            <w:r>
              <w:t>Fluvial geomorphology</w:t>
            </w:r>
          </w:p>
        </w:tc>
        <w:tc>
          <w:tcPr>
            <w:tcW w:w="0" w:type="auto"/>
            <w:vAlign w:val="center"/>
          </w:tcPr>
          <w:p w:rsidR="00035566" w:rsidRPr="00654D14" w:rsidRDefault="00AF3C59" w:rsidP="002A7C8E">
            <w:pPr>
              <w:tabs>
                <w:tab w:val="left" w:pos="990"/>
                <w:tab w:val="left" w:pos="1152"/>
                <w:tab w:val="left" w:pos="7200"/>
              </w:tabs>
              <w:spacing w:before="80"/>
            </w:pPr>
            <w:r>
              <w:t>Chapter 6</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Thurs. 7/4</w:t>
            </w:r>
          </w:p>
        </w:tc>
        <w:tc>
          <w:tcPr>
            <w:tcW w:w="5119" w:type="dxa"/>
            <w:vAlign w:val="center"/>
          </w:tcPr>
          <w:p w:rsidR="00035566" w:rsidRPr="00654D14" w:rsidRDefault="004118D8" w:rsidP="002A7C8E">
            <w:pPr>
              <w:tabs>
                <w:tab w:val="left" w:pos="990"/>
                <w:tab w:val="left" w:pos="1152"/>
                <w:tab w:val="left" w:pos="7200"/>
              </w:tabs>
              <w:spacing w:before="80"/>
            </w:pPr>
            <w:r>
              <w:t>Lab 2: interactions of hillslopes, hydrology, and rivers</w:t>
            </w:r>
          </w:p>
        </w:tc>
        <w:tc>
          <w:tcPr>
            <w:tcW w:w="0" w:type="auto"/>
            <w:vAlign w:val="center"/>
          </w:tcPr>
          <w:p w:rsidR="00035566" w:rsidRPr="00654D14" w:rsidRDefault="00035566" w:rsidP="002A7C8E">
            <w:pPr>
              <w:tabs>
                <w:tab w:val="left" w:pos="990"/>
                <w:tab w:val="left" w:pos="1152"/>
                <w:tab w:val="left" w:pos="7200"/>
              </w:tabs>
              <w:spacing w:before="80"/>
            </w:pPr>
          </w:p>
        </w:tc>
      </w:tr>
      <w:tr w:rsidR="00035566" w:rsidRPr="00654D14" w:rsidTr="002A7C8E">
        <w:trPr>
          <w:trHeight w:val="656"/>
        </w:trPr>
        <w:tc>
          <w:tcPr>
            <w:tcW w:w="0" w:type="auto"/>
            <w:vMerge w:val="restart"/>
            <w:vAlign w:val="center"/>
          </w:tcPr>
          <w:p w:rsidR="00035566" w:rsidRPr="00654D14" w:rsidRDefault="00035566" w:rsidP="002A7C8E">
            <w:pPr>
              <w:tabs>
                <w:tab w:val="left" w:pos="990"/>
                <w:tab w:val="left" w:pos="1152"/>
                <w:tab w:val="left" w:pos="7200"/>
              </w:tabs>
              <w:spacing w:before="80"/>
              <w:jc w:val="center"/>
            </w:pPr>
            <w:r w:rsidRPr="00654D14">
              <w:t>3</w:t>
            </w:r>
          </w:p>
        </w:tc>
        <w:tc>
          <w:tcPr>
            <w:tcW w:w="1021" w:type="dxa"/>
            <w:vAlign w:val="center"/>
          </w:tcPr>
          <w:p w:rsidR="00035566" w:rsidRDefault="00035566" w:rsidP="002A7C8E">
            <w:pPr>
              <w:tabs>
                <w:tab w:val="left" w:pos="990"/>
                <w:tab w:val="left" w:pos="1152"/>
                <w:tab w:val="left" w:pos="7200"/>
              </w:tabs>
              <w:spacing w:before="80"/>
            </w:pPr>
            <w:r>
              <w:t>Mon.</w:t>
            </w:r>
            <w:r w:rsidRPr="00654D14">
              <w:t xml:space="preserve"> </w:t>
            </w:r>
            <w:r w:rsidR="00200B8C">
              <w:t>7/8</w:t>
            </w:r>
          </w:p>
        </w:tc>
        <w:tc>
          <w:tcPr>
            <w:tcW w:w="5119" w:type="dxa"/>
            <w:vAlign w:val="center"/>
          </w:tcPr>
          <w:p w:rsidR="00035566" w:rsidRDefault="00A2524B" w:rsidP="002A7C8E">
            <w:pPr>
              <w:tabs>
                <w:tab w:val="left" w:pos="990"/>
                <w:tab w:val="left" w:pos="1152"/>
                <w:tab w:val="left" w:pos="7200"/>
              </w:tabs>
              <w:spacing w:before="80"/>
            </w:pPr>
            <w:r>
              <w:t>Aeolian processes and landforms</w:t>
            </w:r>
          </w:p>
        </w:tc>
        <w:tc>
          <w:tcPr>
            <w:tcW w:w="0" w:type="auto"/>
            <w:vAlign w:val="center"/>
          </w:tcPr>
          <w:p w:rsidR="00035566" w:rsidRPr="00654D14" w:rsidRDefault="00AF3C59" w:rsidP="002A7C8E">
            <w:pPr>
              <w:tabs>
                <w:tab w:val="left" w:pos="990"/>
                <w:tab w:val="left" w:pos="1152"/>
                <w:tab w:val="left" w:pos="7200"/>
              </w:tabs>
              <w:spacing w:before="80"/>
            </w:pPr>
            <w:r>
              <w:t>Chapter 10</w:t>
            </w:r>
          </w:p>
        </w:tc>
      </w:tr>
      <w:tr w:rsidR="00035566" w:rsidRPr="00654D14" w:rsidTr="002A7C8E">
        <w:trPr>
          <w:trHeight w:val="656"/>
        </w:trPr>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vAlign w:val="center"/>
          </w:tcPr>
          <w:p w:rsidR="00035566" w:rsidRDefault="00200B8C" w:rsidP="002A7C8E">
            <w:pPr>
              <w:tabs>
                <w:tab w:val="left" w:pos="990"/>
                <w:tab w:val="left" w:pos="1152"/>
                <w:tab w:val="left" w:pos="7200"/>
              </w:tabs>
              <w:spacing w:before="80"/>
            </w:pPr>
            <w:r>
              <w:t>Tues. 7/9</w:t>
            </w:r>
          </w:p>
        </w:tc>
        <w:tc>
          <w:tcPr>
            <w:tcW w:w="5119" w:type="dxa"/>
            <w:vAlign w:val="center"/>
          </w:tcPr>
          <w:p w:rsidR="00035566" w:rsidRDefault="00A2524B" w:rsidP="002A7C8E">
            <w:pPr>
              <w:tabs>
                <w:tab w:val="left" w:pos="990"/>
                <w:tab w:val="left" w:pos="1152"/>
                <w:tab w:val="left" w:pos="7200"/>
              </w:tabs>
              <w:spacing w:before="80"/>
            </w:pPr>
            <w:r>
              <w:t>Glacial processes and landforms</w:t>
            </w:r>
          </w:p>
        </w:tc>
        <w:tc>
          <w:tcPr>
            <w:tcW w:w="0" w:type="auto"/>
            <w:vAlign w:val="center"/>
          </w:tcPr>
          <w:p w:rsidR="00035566" w:rsidRDefault="00AF3C59" w:rsidP="002A7C8E">
            <w:pPr>
              <w:tabs>
                <w:tab w:val="left" w:pos="990"/>
                <w:tab w:val="left" w:pos="1152"/>
                <w:tab w:val="left" w:pos="7200"/>
              </w:tabs>
              <w:spacing w:before="80"/>
            </w:pPr>
            <w:r>
              <w:t>Chapter 9</w:t>
            </w:r>
          </w:p>
        </w:tc>
      </w:tr>
      <w:tr w:rsidR="00035566" w:rsidRPr="00654D14" w:rsidTr="002A7C8E">
        <w:trPr>
          <w:trHeight w:val="656"/>
        </w:trPr>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vAlign w:val="center"/>
          </w:tcPr>
          <w:p w:rsidR="00035566" w:rsidRDefault="00200B8C" w:rsidP="002A7C8E">
            <w:pPr>
              <w:tabs>
                <w:tab w:val="left" w:pos="990"/>
                <w:tab w:val="left" w:pos="1152"/>
                <w:tab w:val="left" w:pos="7200"/>
              </w:tabs>
              <w:spacing w:before="80"/>
            </w:pPr>
            <w:r>
              <w:t>Weds. 7/10</w:t>
            </w:r>
          </w:p>
        </w:tc>
        <w:tc>
          <w:tcPr>
            <w:tcW w:w="5119" w:type="dxa"/>
            <w:vAlign w:val="center"/>
          </w:tcPr>
          <w:p w:rsidR="00035566" w:rsidRDefault="00035566" w:rsidP="002A7C8E">
            <w:pPr>
              <w:tabs>
                <w:tab w:val="left" w:pos="990"/>
                <w:tab w:val="left" w:pos="1152"/>
                <w:tab w:val="left" w:pos="7200"/>
              </w:tabs>
              <w:spacing w:before="80"/>
            </w:pPr>
            <w:r>
              <w:t>Coastal processes and landforms</w:t>
            </w:r>
          </w:p>
        </w:tc>
        <w:tc>
          <w:tcPr>
            <w:tcW w:w="0" w:type="auto"/>
            <w:vAlign w:val="center"/>
          </w:tcPr>
          <w:p w:rsidR="00035566" w:rsidRDefault="00AF3C59" w:rsidP="002A7C8E">
            <w:pPr>
              <w:tabs>
                <w:tab w:val="left" w:pos="990"/>
                <w:tab w:val="left" w:pos="1152"/>
                <w:tab w:val="left" w:pos="7200"/>
              </w:tabs>
              <w:spacing w:before="80"/>
            </w:pPr>
            <w:r>
              <w:t>Chapter 8</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vAlign w:val="center"/>
          </w:tcPr>
          <w:p w:rsidR="00035566" w:rsidRPr="00654D14" w:rsidRDefault="00200B8C" w:rsidP="002A7C8E">
            <w:pPr>
              <w:tabs>
                <w:tab w:val="left" w:pos="990"/>
                <w:tab w:val="left" w:pos="1152"/>
                <w:tab w:val="left" w:pos="7200"/>
              </w:tabs>
              <w:spacing w:before="80"/>
            </w:pPr>
            <w:r>
              <w:t>Thurs. 7/11</w:t>
            </w:r>
          </w:p>
        </w:tc>
        <w:tc>
          <w:tcPr>
            <w:tcW w:w="5119" w:type="dxa"/>
            <w:vAlign w:val="center"/>
          </w:tcPr>
          <w:p w:rsidR="00035566" w:rsidRPr="00654D14" w:rsidRDefault="00963E8A" w:rsidP="002A7C8E">
            <w:pPr>
              <w:tabs>
                <w:tab w:val="left" w:pos="990"/>
                <w:tab w:val="left" w:pos="1152"/>
                <w:tab w:val="left" w:pos="7200"/>
              </w:tabs>
              <w:spacing w:before="80"/>
            </w:pPr>
            <w:r>
              <w:t xml:space="preserve">Volcanic </w:t>
            </w:r>
            <w:r>
              <w:t xml:space="preserve">and tectonic </w:t>
            </w:r>
            <w:r>
              <w:t>geomorphology</w:t>
            </w:r>
          </w:p>
        </w:tc>
        <w:tc>
          <w:tcPr>
            <w:tcW w:w="0" w:type="auto"/>
            <w:vAlign w:val="center"/>
          </w:tcPr>
          <w:p w:rsidR="00035566" w:rsidRPr="00654D14" w:rsidRDefault="00AF3C59" w:rsidP="002A7C8E">
            <w:pPr>
              <w:tabs>
                <w:tab w:val="left" w:pos="990"/>
                <w:tab w:val="left" w:pos="1152"/>
                <w:tab w:val="left" w:pos="7200"/>
              </w:tabs>
              <w:spacing w:before="80"/>
            </w:pPr>
            <w:r>
              <w:t>Chapters 11 &amp; 12</w:t>
            </w:r>
          </w:p>
        </w:tc>
      </w:tr>
      <w:tr w:rsidR="00035566" w:rsidRPr="00654D14" w:rsidTr="002A7C8E">
        <w:trPr>
          <w:trHeight w:val="620"/>
        </w:trPr>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vAlign w:val="center"/>
          </w:tcPr>
          <w:p w:rsidR="00035566" w:rsidRDefault="00200B8C" w:rsidP="002A7C8E">
            <w:pPr>
              <w:tabs>
                <w:tab w:val="left" w:pos="990"/>
                <w:tab w:val="left" w:pos="1152"/>
                <w:tab w:val="left" w:pos="7200"/>
              </w:tabs>
              <w:spacing w:before="80"/>
            </w:pPr>
            <w:r>
              <w:t>Fri. 7/12</w:t>
            </w:r>
          </w:p>
        </w:tc>
        <w:tc>
          <w:tcPr>
            <w:tcW w:w="5119" w:type="dxa"/>
            <w:vAlign w:val="center"/>
          </w:tcPr>
          <w:p w:rsidR="00035566" w:rsidRDefault="00365927" w:rsidP="002A7C8E">
            <w:pPr>
              <w:tabs>
                <w:tab w:val="left" w:pos="990"/>
                <w:tab w:val="left" w:pos="1152"/>
                <w:tab w:val="left" w:pos="7200"/>
              </w:tabs>
              <w:spacing w:before="80"/>
            </w:pPr>
            <w:r>
              <w:t>Lab 3:</w:t>
            </w:r>
            <w:r w:rsidR="00833A35">
              <w:t xml:space="preserve"> </w:t>
            </w:r>
            <w:r w:rsidR="00035566">
              <w:t>Field trip to the coast</w:t>
            </w:r>
            <w:r w:rsidR="00963E8A">
              <w:t>?</w:t>
            </w:r>
          </w:p>
        </w:tc>
        <w:tc>
          <w:tcPr>
            <w:tcW w:w="0" w:type="auto"/>
            <w:vAlign w:val="center"/>
          </w:tcPr>
          <w:p w:rsidR="00035566" w:rsidRDefault="00035566" w:rsidP="002A7C8E">
            <w:pPr>
              <w:tabs>
                <w:tab w:val="left" w:pos="990"/>
                <w:tab w:val="left" w:pos="1152"/>
                <w:tab w:val="left" w:pos="7200"/>
              </w:tabs>
              <w:spacing w:before="80"/>
            </w:pPr>
          </w:p>
        </w:tc>
      </w:tr>
      <w:tr w:rsidR="00035566" w:rsidRPr="00654D14" w:rsidTr="002A7C8E">
        <w:trPr>
          <w:trHeight w:val="710"/>
        </w:trPr>
        <w:tc>
          <w:tcPr>
            <w:tcW w:w="0" w:type="auto"/>
            <w:vMerge w:val="restart"/>
            <w:vAlign w:val="center"/>
          </w:tcPr>
          <w:p w:rsidR="00035566" w:rsidRPr="00654D14" w:rsidRDefault="00035566" w:rsidP="002A7C8E">
            <w:pPr>
              <w:tabs>
                <w:tab w:val="left" w:pos="990"/>
                <w:tab w:val="left" w:pos="1152"/>
                <w:tab w:val="left" w:pos="7200"/>
              </w:tabs>
              <w:spacing w:before="80"/>
              <w:jc w:val="center"/>
            </w:pPr>
            <w:r w:rsidRPr="00654D14">
              <w:t>4</w:t>
            </w:r>
          </w:p>
        </w:tc>
        <w:tc>
          <w:tcPr>
            <w:tcW w:w="1021" w:type="dxa"/>
          </w:tcPr>
          <w:p w:rsidR="00035566" w:rsidRDefault="00035566" w:rsidP="002A7C8E">
            <w:pPr>
              <w:tabs>
                <w:tab w:val="left" w:pos="990"/>
                <w:tab w:val="left" w:pos="1152"/>
                <w:tab w:val="left" w:pos="7200"/>
              </w:tabs>
              <w:spacing w:before="80"/>
            </w:pPr>
            <w:r>
              <w:t>Mon.</w:t>
            </w:r>
            <w:r w:rsidRPr="00654D14">
              <w:t xml:space="preserve"> </w:t>
            </w:r>
            <w:r w:rsidR="00200B8C">
              <w:t>7/15</w:t>
            </w:r>
          </w:p>
        </w:tc>
        <w:tc>
          <w:tcPr>
            <w:tcW w:w="5119" w:type="dxa"/>
            <w:vAlign w:val="center"/>
          </w:tcPr>
          <w:p w:rsidR="00035566" w:rsidRDefault="00A564B5" w:rsidP="002A7C8E">
            <w:pPr>
              <w:tabs>
                <w:tab w:val="left" w:pos="990"/>
                <w:tab w:val="left" w:pos="1152"/>
                <w:tab w:val="left" w:pos="7200"/>
              </w:tabs>
              <w:spacing w:before="80"/>
            </w:pPr>
            <w:r>
              <w:t xml:space="preserve">Geomorphology, humans, and </w:t>
            </w:r>
            <w:r>
              <w:t>climate</w:t>
            </w:r>
          </w:p>
        </w:tc>
        <w:tc>
          <w:tcPr>
            <w:tcW w:w="0" w:type="auto"/>
            <w:vAlign w:val="center"/>
          </w:tcPr>
          <w:p w:rsidR="00035566" w:rsidRDefault="00AF3C59" w:rsidP="002A7C8E">
            <w:pPr>
              <w:tabs>
                <w:tab w:val="left" w:pos="990"/>
                <w:tab w:val="left" w:pos="1152"/>
                <w:tab w:val="left" w:pos="7200"/>
              </w:tabs>
              <w:spacing w:before="80"/>
            </w:pPr>
            <w:r>
              <w:t>Chapter 13?</w:t>
            </w: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Tues. 7/16</w:t>
            </w:r>
          </w:p>
        </w:tc>
        <w:tc>
          <w:tcPr>
            <w:tcW w:w="5119" w:type="dxa"/>
            <w:vAlign w:val="center"/>
          </w:tcPr>
          <w:p w:rsidR="00035566" w:rsidRPr="00654D14" w:rsidRDefault="00A564B5" w:rsidP="002A7C8E">
            <w:pPr>
              <w:tabs>
                <w:tab w:val="left" w:pos="990"/>
                <w:tab w:val="left" w:pos="1152"/>
                <w:tab w:val="left" w:pos="7200"/>
              </w:tabs>
              <w:spacing w:before="80"/>
            </w:pPr>
            <w:r>
              <w:t>Geomorphology in the Anthropocene</w:t>
            </w:r>
          </w:p>
        </w:tc>
        <w:tc>
          <w:tcPr>
            <w:tcW w:w="0" w:type="auto"/>
            <w:vAlign w:val="center"/>
          </w:tcPr>
          <w:p w:rsidR="00035566" w:rsidRPr="00654D14" w:rsidRDefault="00035566" w:rsidP="002A7C8E">
            <w:pPr>
              <w:tabs>
                <w:tab w:val="left" w:pos="990"/>
                <w:tab w:val="left" w:pos="1152"/>
                <w:tab w:val="left" w:pos="7200"/>
              </w:tabs>
              <w:spacing w:before="80"/>
            </w:pPr>
          </w:p>
        </w:tc>
      </w:tr>
      <w:tr w:rsidR="00035566" w:rsidRPr="00654D14" w:rsidTr="002A7C8E">
        <w:tc>
          <w:tcPr>
            <w:tcW w:w="0" w:type="auto"/>
            <w:vMerge/>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Weds. 7/17</w:t>
            </w:r>
          </w:p>
        </w:tc>
        <w:tc>
          <w:tcPr>
            <w:tcW w:w="5119" w:type="dxa"/>
            <w:vAlign w:val="center"/>
          </w:tcPr>
          <w:p w:rsidR="00035566" w:rsidRPr="00654D14" w:rsidRDefault="00723794" w:rsidP="002A7C8E">
            <w:pPr>
              <w:tabs>
                <w:tab w:val="left" w:pos="990"/>
                <w:tab w:val="left" w:pos="1152"/>
                <w:tab w:val="left" w:pos="7200"/>
              </w:tabs>
              <w:spacing w:before="80"/>
            </w:pPr>
            <w:r>
              <w:t>??????</w:t>
            </w:r>
          </w:p>
        </w:tc>
        <w:tc>
          <w:tcPr>
            <w:tcW w:w="0" w:type="auto"/>
            <w:vAlign w:val="center"/>
          </w:tcPr>
          <w:p w:rsidR="00035566" w:rsidRPr="00654D14" w:rsidRDefault="00035566" w:rsidP="002A7C8E">
            <w:pPr>
              <w:tabs>
                <w:tab w:val="left" w:pos="990"/>
                <w:tab w:val="left" w:pos="1152"/>
                <w:tab w:val="left" w:pos="7200"/>
              </w:tabs>
              <w:spacing w:before="80"/>
            </w:pPr>
            <w:bookmarkStart w:id="0" w:name="_GoBack"/>
            <w:bookmarkEnd w:id="0"/>
          </w:p>
        </w:tc>
      </w:tr>
      <w:tr w:rsidR="00035566" w:rsidRPr="00654D14" w:rsidTr="002A7C8E">
        <w:tc>
          <w:tcPr>
            <w:tcW w:w="0" w:type="auto"/>
            <w:vMerge/>
            <w:tcBorders>
              <w:bottom w:val="single" w:sz="4" w:space="0" w:color="auto"/>
            </w:tcBorders>
            <w:vAlign w:val="center"/>
          </w:tcPr>
          <w:p w:rsidR="00035566" w:rsidRPr="00654D14" w:rsidRDefault="00035566" w:rsidP="002A7C8E">
            <w:pPr>
              <w:tabs>
                <w:tab w:val="left" w:pos="990"/>
                <w:tab w:val="left" w:pos="1152"/>
                <w:tab w:val="left" w:pos="7200"/>
              </w:tabs>
              <w:spacing w:before="80"/>
              <w:jc w:val="center"/>
            </w:pPr>
          </w:p>
        </w:tc>
        <w:tc>
          <w:tcPr>
            <w:tcW w:w="1021" w:type="dxa"/>
          </w:tcPr>
          <w:p w:rsidR="00035566" w:rsidRPr="00654D14" w:rsidRDefault="00200B8C" w:rsidP="002A7C8E">
            <w:pPr>
              <w:tabs>
                <w:tab w:val="left" w:pos="990"/>
                <w:tab w:val="left" w:pos="1152"/>
                <w:tab w:val="left" w:pos="7200"/>
              </w:tabs>
              <w:spacing w:before="80"/>
            </w:pPr>
            <w:r>
              <w:t>Thurs. 7/18</w:t>
            </w:r>
          </w:p>
        </w:tc>
        <w:tc>
          <w:tcPr>
            <w:tcW w:w="5119" w:type="dxa"/>
            <w:vAlign w:val="center"/>
          </w:tcPr>
          <w:p w:rsidR="00035566" w:rsidRPr="00654D14" w:rsidRDefault="00A564B5" w:rsidP="002A7C8E">
            <w:pPr>
              <w:tabs>
                <w:tab w:val="left" w:pos="990"/>
                <w:tab w:val="left" w:pos="1152"/>
                <w:tab w:val="left" w:pos="7200"/>
              </w:tabs>
              <w:spacing w:before="80"/>
            </w:pPr>
            <w:r>
              <w:t>Class review and take-</w:t>
            </w:r>
            <w:proofErr w:type="spellStart"/>
            <w:r>
              <w:t>aways</w:t>
            </w:r>
            <w:proofErr w:type="spellEnd"/>
            <w:r>
              <w:t xml:space="preserve">, </w:t>
            </w:r>
            <w:r w:rsidR="004D1660">
              <w:t>Final Exam or Equivalent DUE</w:t>
            </w:r>
          </w:p>
        </w:tc>
        <w:tc>
          <w:tcPr>
            <w:tcW w:w="0" w:type="auto"/>
            <w:vAlign w:val="center"/>
          </w:tcPr>
          <w:p w:rsidR="00035566" w:rsidRPr="00654D14" w:rsidRDefault="00035566" w:rsidP="002A7C8E">
            <w:pPr>
              <w:tabs>
                <w:tab w:val="left" w:pos="990"/>
                <w:tab w:val="left" w:pos="1152"/>
                <w:tab w:val="left" w:pos="7200"/>
              </w:tabs>
              <w:spacing w:before="80"/>
            </w:pPr>
          </w:p>
        </w:tc>
      </w:tr>
    </w:tbl>
    <w:p w:rsidR="00035566" w:rsidRDefault="00035566"/>
    <w:sectPr w:rsidR="000355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F1" w:rsidRDefault="00EB5BF1" w:rsidP="00217404">
      <w:pPr>
        <w:spacing w:after="0" w:line="240" w:lineRule="auto"/>
      </w:pPr>
      <w:r>
        <w:separator/>
      </w:r>
    </w:p>
  </w:endnote>
  <w:endnote w:type="continuationSeparator" w:id="0">
    <w:p w:rsidR="00EB5BF1" w:rsidRDefault="00EB5BF1" w:rsidP="0021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04" w:rsidRDefault="00217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04" w:rsidRDefault="00217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04" w:rsidRDefault="0021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F1" w:rsidRDefault="00EB5BF1" w:rsidP="00217404">
      <w:pPr>
        <w:spacing w:after="0" w:line="240" w:lineRule="auto"/>
      </w:pPr>
      <w:r>
        <w:separator/>
      </w:r>
    </w:p>
  </w:footnote>
  <w:footnote w:type="continuationSeparator" w:id="0">
    <w:p w:rsidR="00EB5BF1" w:rsidRDefault="00EB5BF1" w:rsidP="00217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04" w:rsidRDefault="00217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88466"/>
      <w:docPartObj>
        <w:docPartGallery w:val="Watermarks"/>
        <w:docPartUnique/>
      </w:docPartObj>
    </w:sdtPr>
    <w:sdtContent>
      <w:p w:rsidR="00217404" w:rsidRDefault="00217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04" w:rsidRDefault="00217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12BE"/>
    <w:multiLevelType w:val="hybridMultilevel"/>
    <w:tmpl w:val="4AA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41E20"/>
    <w:multiLevelType w:val="hybridMultilevel"/>
    <w:tmpl w:val="D3AE3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AB"/>
    <w:rsid w:val="00025939"/>
    <w:rsid w:val="00035566"/>
    <w:rsid w:val="000B7653"/>
    <w:rsid w:val="000C278D"/>
    <w:rsid w:val="000F0917"/>
    <w:rsid w:val="00153184"/>
    <w:rsid w:val="001706BC"/>
    <w:rsid w:val="00171C50"/>
    <w:rsid w:val="001C2BE8"/>
    <w:rsid w:val="001E1DD4"/>
    <w:rsid w:val="00200B8C"/>
    <w:rsid w:val="00217404"/>
    <w:rsid w:val="00280972"/>
    <w:rsid w:val="00284494"/>
    <w:rsid w:val="003059CD"/>
    <w:rsid w:val="00317710"/>
    <w:rsid w:val="0033429D"/>
    <w:rsid w:val="00344E70"/>
    <w:rsid w:val="00365927"/>
    <w:rsid w:val="003F42EB"/>
    <w:rsid w:val="004118D8"/>
    <w:rsid w:val="004232E0"/>
    <w:rsid w:val="00432AD9"/>
    <w:rsid w:val="0045722C"/>
    <w:rsid w:val="00476219"/>
    <w:rsid w:val="004769EF"/>
    <w:rsid w:val="004A6A00"/>
    <w:rsid w:val="004B516B"/>
    <w:rsid w:val="004D1660"/>
    <w:rsid w:val="004E132C"/>
    <w:rsid w:val="00537BCE"/>
    <w:rsid w:val="00560822"/>
    <w:rsid w:val="005908C9"/>
    <w:rsid w:val="005970DB"/>
    <w:rsid w:val="005E4730"/>
    <w:rsid w:val="006271D8"/>
    <w:rsid w:val="006669C5"/>
    <w:rsid w:val="00677A88"/>
    <w:rsid w:val="00692855"/>
    <w:rsid w:val="006C3750"/>
    <w:rsid w:val="00722CAE"/>
    <w:rsid w:val="0072345B"/>
    <w:rsid w:val="00723794"/>
    <w:rsid w:val="00724DF2"/>
    <w:rsid w:val="00725E84"/>
    <w:rsid w:val="007A2FDC"/>
    <w:rsid w:val="007D5F72"/>
    <w:rsid w:val="007F0A01"/>
    <w:rsid w:val="00833A35"/>
    <w:rsid w:val="00850FDD"/>
    <w:rsid w:val="00890B84"/>
    <w:rsid w:val="008A6F1A"/>
    <w:rsid w:val="008F0DB9"/>
    <w:rsid w:val="008F48DA"/>
    <w:rsid w:val="00963E8A"/>
    <w:rsid w:val="00973E53"/>
    <w:rsid w:val="009836CF"/>
    <w:rsid w:val="009938DC"/>
    <w:rsid w:val="009D55AB"/>
    <w:rsid w:val="00A00AC8"/>
    <w:rsid w:val="00A22EF9"/>
    <w:rsid w:val="00A2524B"/>
    <w:rsid w:val="00A30F96"/>
    <w:rsid w:val="00A564B5"/>
    <w:rsid w:val="00A761CB"/>
    <w:rsid w:val="00A9430D"/>
    <w:rsid w:val="00AC7B1E"/>
    <w:rsid w:val="00AD1C0C"/>
    <w:rsid w:val="00AF3C59"/>
    <w:rsid w:val="00B453FB"/>
    <w:rsid w:val="00B931A5"/>
    <w:rsid w:val="00C03A5C"/>
    <w:rsid w:val="00C10F38"/>
    <w:rsid w:val="00C71114"/>
    <w:rsid w:val="00CC0519"/>
    <w:rsid w:val="00CF12F1"/>
    <w:rsid w:val="00CF4979"/>
    <w:rsid w:val="00D00E7D"/>
    <w:rsid w:val="00D036E0"/>
    <w:rsid w:val="00D13594"/>
    <w:rsid w:val="00D16C1E"/>
    <w:rsid w:val="00D36580"/>
    <w:rsid w:val="00D53F96"/>
    <w:rsid w:val="00D71D5D"/>
    <w:rsid w:val="00DF038A"/>
    <w:rsid w:val="00E8561F"/>
    <w:rsid w:val="00EB4F3C"/>
    <w:rsid w:val="00EB5BF1"/>
    <w:rsid w:val="00EC79F1"/>
    <w:rsid w:val="00EF1095"/>
    <w:rsid w:val="00FA5B12"/>
    <w:rsid w:val="00FD3B43"/>
    <w:rsid w:val="00FF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36826D-8BF6-48E6-A661-DE5D1CF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DB"/>
    <w:pPr>
      <w:ind w:left="720"/>
      <w:contextualSpacing/>
    </w:pPr>
  </w:style>
  <w:style w:type="character" w:styleId="Hyperlink">
    <w:name w:val="Hyperlink"/>
    <w:basedOn w:val="DefaultParagraphFont"/>
    <w:uiPriority w:val="99"/>
    <w:unhideWhenUsed/>
    <w:rsid w:val="00677A88"/>
    <w:rPr>
      <w:color w:val="0563C1" w:themeColor="hyperlink"/>
      <w:u w:val="single"/>
    </w:rPr>
  </w:style>
  <w:style w:type="paragraph" w:styleId="Header">
    <w:name w:val="header"/>
    <w:basedOn w:val="Normal"/>
    <w:link w:val="HeaderChar"/>
    <w:uiPriority w:val="99"/>
    <w:unhideWhenUsed/>
    <w:rsid w:val="00217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04"/>
  </w:style>
  <w:style w:type="paragraph" w:styleId="Footer">
    <w:name w:val="footer"/>
    <w:basedOn w:val="Normal"/>
    <w:link w:val="FooterChar"/>
    <w:uiPriority w:val="99"/>
    <w:unhideWhenUsed/>
    <w:rsid w:val="00217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licies.uoregon.edu/vol-3-administration-student-affairs/ch-1-conduct/student-conduct-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Lea</dc:creator>
  <cp:keywords/>
  <dc:description/>
  <cp:lastModifiedBy>Devin Lea</cp:lastModifiedBy>
  <cp:revision>122</cp:revision>
  <dcterms:created xsi:type="dcterms:W3CDTF">2019-04-22T17:41:00Z</dcterms:created>
  <dcterms:modified xsi:type="dcterms:W3CDTF">2019-05-06T17:44:00Z</dcterms:modified>
</cp:coreProperties>
</file>