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DDB2" w14:textId="77777777" w:rsidR="00733451" w:rsidRDefault="00624513" w:rsidP="00733451">
      <w:pPr>
        <w:pStyle w:val="Heading1"/>
        <w:rPr>
          <w:rFonts w:ascii="Times New Roman" w:hAnsi="Times New Roman"/>
          <w:color w:val="000000"/>
          <w:sz w:val="28"/>
        </w:rPr>
      </w:pPr>
      <w:r w:rsidRPr="00733451">
        <w:rPr>
          <w:rFonts w:ascii="Times New Roman" w:hAnsi="Times New Roman"/>
          <w:noProof/>
          <w:color w:val="000000"/>
          <w:sz w:val="28"/>
        </w:rPr>
        <w:drawing>
          <wp:inline distT="0" distB="0" distL="0" distR="0" wp14:anchorId="1C9D11B9" wp14:editId="50BD98A2">
            <wp:extent cx="2514600" cy="30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8CE4E" w14:textId="77777777" w:rsidR="00733451" w:rsidRPr="009132B9" w:rsidRDefault="00733451" w:rsidP="00733451">
      <w:pPr>
        <w:pStyle w:val="Heading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School</w:t>
      </w:r>
      <w:r w:rsidRPr="009132B9">
        <w:rPr>
          <w:rFonts w:ascii="Times New Roman" w:hAnsi="Times New Roman"/>
          <w:color w:val="000000"/>
          <w:sz w:val="32"/>
        </w:rPr>
        <w:t xml:space="preserve"> of Planning, Public Policy and Management </w:t>
      </w:r>
    </w:p>
    <w:p w14:paraId="5E5F5B9A" w14:textId="77777777" w:rsidR="00733451" w:rsidRPr="009132B9" w:rsidRDefault="00733451" w:rsidP="00733451">
      <w:pPr>
        <w:pStyle w:val="Heading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132B9">
        <w:rPr>
          <w:rFonts w:ascii="Times New Roman" w:hAnsi="Times New Roman"/>
          <w:color w:val="000000"/>
          <w:sz w:val="28"/>
          <w:szCs w:val="28"/>
        </w:rPr>
        <w:t>Internship Posting Form</w:t>
      </w:r>
    </w:p>
    <w:p w14:paraId="0B4A17E9" w14:textId="77777777" w:rsidR="009132B9" w:rsidRDefault="009132B9"/>
    <w:p w14:paraId="34840DE0" w14:textId="77777777" w:rsidR="00F20584" w:rsidRPr="009132B9" w:rsidRDefault="00F20584">
      <w:r w:rsidRPr="009132B9">
        <w:t>Use tab or arrow keys to move between fields.</w:t>
      </w:r>
    </w:p>
    <w:p w14:paraId="4915281C" w14:textId="77777777"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14:paraId="5181195F" w14:textId="77777777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4BB09CED" w14:textId="77777777" w:rsidR="00D62265" w:rsidRDefault="00D6226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Term of Internship: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I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ntern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ships are offered each quarter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Students who want to receive academic credit must secure their intern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s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hips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in the term prior to the start of the internship.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You may submit a posting at any time. 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he date in parenthesis indicates </w:t>
            </w:r>
            <w:r>
              <w:rPr>
                <w:rFonts w:ascii="Times New Roman" w:hAnsi="Times New Roman"/>
                <w:color w:val="000000"/>
                <w:sz w:val="20"/>
              </w:rPr>
              <w:t>your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deadline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for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submitting a posting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185104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that 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>would be eligible for academic credit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  Indicate the academic term(s) or “ongoing” if the internship is continually available.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</w:tr>
      <w:tr w:rsidR="00D62265" w14:paraId="6F34BFC9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9FA62F" w14:textId="77777777" w:rsidR="002073D1" w:rsidRDefault="00D6226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Fall (Aug. 1</w:t>
            </w:r>
            <w:r w:rsidR="000E5AEC">
              <w:rPr>
                <w:rFonts w:ascii="Times New Roman" w:hAnsi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B35FE9">
              <w:rPr>
                <w:rFonts w:ascii="Times New Roman" w:hAnsi="Times New Roman"/>
                <w:color w:val="000000"/>
                <w:sz w:val="22"/>
              </w:rPr>
            </w:r>
            <w:r w:rsidR="00B35FE9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Winter ( Nov.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B35FE9">
              <w:rPr>
                <w:rFonts w:ascii="Times New Roman" w:hAnsi="Times New Roman"/>
                <w:color w:val="000000"/>
                <w:sz w:val="22"/>
              </w:rPr>
            </w:r>
            <w:r w:rsidR="00B35FE9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Spring (Feb.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B35FE9">
              <w:rPr>
                <w:rFonts w:ascii="Times New Roman" w:hAnsi="Times New Roman"/>
                <w:color w:val="000000"/>
                <w:sz w:val="22"/>
              </w:rPr>
            </w:r>
            <w:r w:rsidR="00B35FE9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Summer (May 1) </w:t>
            </w:r>
          </w:p>
          <w:p w14:paraId="60B73337" w14:textId="5211EDB4" w:rsidR="00D62265" w:rsidRDefault="002073D1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B35FE9">
              <w:rPr>
                <w:rFonts w:ascii="Times New Roman" w:hAnsi="Times New Roman"/>
                <w:color w:val="000000"/>
                <w:sz w:val="22"/>
              </w:rPr>
            </w:r>
            <w:r w:rsidR="00B35FE9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0"/>
            <w:r w:rsidR="00D62265">
              <w:rPr>
                <w:rFonts w:ascii="Times New Roman" w:hAnsi="Times New Roman"/>
                <w:color w:val="000000"/>
                <w:sz w:val="22"/>
              </w:rPr>
              <w:t xml:space="preserve">   </w:t>
            </w:r>
            <w:r w:rsidR="00D62265" w:rsidRPr="005C3D09">
              <w:rPr>
                <w:rFonts w:ascii="Times New Roman" w:hAnsi="Times New Roman"/>
                <w:b/>
                <w:color w:val="000000"/>
                <w:sz w:val="22"/>
              </w:rPr>
              <w:t>Ongoing</w:t>
            </w:r>
            <w:r w:rsidRPr="005C3D09">
              <w:rPr>
                <w:rFonts w:ascii="Times New Roman" w:hAnsi="Times New Roman"/>
                <w:b/>
                <w:color w:val="000000"/>
                <w:sz w:val="22"/>
              </w:rPr>
              <w:t xml:space="preserve"> beginning </w:t>
            </w:r>
            <w:r w:rsidR="008E17FC">
              <w:rPr>
                <w:rFonts w:ascii="Times New Roman" w:hAnsi="Times New Roman"/>
                <w:b/>
                <w:color w:val="000000"/>
                <w:sz w:val="22"/>
              </w:rPr>
              <w:t>Summer or Fall</w:t>
            </w:r>
            <w:r w:rsidRPr="005C3D09">
              <w:rPr>
                <w:rFonts w:ascii="Times New Roman" w:hAnsi="Times New Roman"/>
                <w:b/>
                <w:color w:val="000000"/>
                <w:sz w:val="22"/>
              </w:rPr>
              <w:t xml:space="preserve"> 20</w:t>
            </w:r>
            <w:r w:rsidR="00741EA3">
              <w:rPr>
                <w:rFonts w:ascii="Times New Roman" w:hAnsi="Times New Roman"/>
                <w:b/>
                <w:color w:val="000000"/>
                <w:sz w:val="22"/>
              </w:rPr>
              <w:t>20</w:t>
            </w:r>
            <w:r w:rsidR="001E5826" w:rsidRPr="005C3D09">
              <w:rPr>
                <w:rFonts w:ascii="Times New Roman" w:hAnsi="Times New Roman"/>
                <w:b/>
                <w:color w:val="000000"/>
                <w:sz w:val="22"/>
              </w:rPr>
              <w:t xml:space="preserve"> and continuing through Spring 202</w:t>
            </w:r>
            <w:r w:rsidR="00741EA3">
              <w:rPr>
                <w:rFonts w:ascii="Times New Roman" w:hAnsi="Times New Roman"/>
                <w:b/>
                <w:color w:val="000000"/>
                <w:sz w:val="22"/>
              </w:rPr>
              <w:t>1</w:t>
            </w:r>
          </w:p>
        </w:tc>
      </w:tr>
    </w:tbl>
    <w:p w14:paraId="55AE770E" w14:textId="77777777" w:rsidR="000F5490" w:rsidRDefault="000F5490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0F5490" w14:paraId="088DFEAA" w14:textId="77777777" w:rsidTr="00F2266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11A49CD" w14:textId="77777777" w:rsidR="000F5490" w:rsidRDefault="000F5490" w:rsidP="00F22662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Organization Information</w:t>
            </w:r>
          </w:p>
        </w:tc>
      </w:tr>
      <w:tr w:rsidR="000F5490" w14:paraId="3D071D74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A6F7448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Name of Organization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CCD4A9" w14:textId="45C8FE7A" w:rsidR="000F5490" w:rsidRPr="007C1E3E" w:rsidRDefault="007C1E3E" w:rsidP="007C1E3E">
            <w:pPr>
              <w:pStyle w:val="NoSpacing"/>
              <w:rPr>
                <w:rFonts w:ascii="Times New Roman" w:hAnsi="Times New Roman" w:cs="Times New Roman"/>
              </w:rPr>
            </w:pPr>
            <w:r w:rsidRPr="007C1E3E">
              <w:rPr>
                <w:rFonts w:ascii="Times New Roman" w:hAnsi="Times New Roman" w:cs="Times New Roman"/>
              </w:rPr>
              <w:t>KLCC Public Radio Foundation</w:t>
            </w:r>
            <w:r w:rsidR="00E1159A">
              <w:rPr>
                <w:rFonts w:ascii="Times New Roman" w:hAnsi="Times New Roman" w:cs="Times New Roman"/>
              </w:rPr>
              <w:t>/KLCC</w:t>
            </w:r>
          </w:p>
        </w:tc>
      </w:tr>
      <w:tr w:rsidR="000F5490" w14:paraId="23895C3E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501BE9C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FA4DD9" w14:textId="26F08EA4" w:rsidR="000F5490" w:rsidRDefault="007C1E3E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 W. 8</w:t>
            </w:r>
            <w:r w:rsidRPr="007C1E3E">
              <w:rPr>
                <w:color w:val="000000"/>
                <w:sz w:val="22"/>
                <w:vertAlign w:val="superscript"/>
              </w:rPr>
              <w:t>th</w:t>
            </w:r>
            <w:r>
              <w:rPr>
                <w:color w:val="000000"/>
                <w:sz w:val="22"/>
              </w:rPr>
              <w:t xml:space="preserve"> Ave. </w:t>
            </w:r>
          </w:p>
        </w:tc>
      </w:tr>
      <w:tr w:rsidR="000F5490" w14:paraId="704D6E53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7A48B44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City,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State  Zip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 xml:space="preserve">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E7F9A41" w14:textId="3B52AA3D" w:rsidR="000F5490" w:rsidRDefault="007C1E3E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Eugene, OR    97401</w:t>
            </w:r>
          </w:p>
        </w:tc>
      </w:tr>
      <w:tr w:rsidR="000F5490" w14:paraId="2BC62177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58E67A0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Web Site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32A6089" w14:textId="46DC343E" w:rsidR="000F5490" w:rsidRDefault="00B35FE9" w:rsidP="00F22662">
            <w:pPr>
              <w:rPr>
                <w:color w:val="000000"/>
                <w:sz w:val="22"/>
              </w:rPr>
            </w:pPr>
            <w:hyperlink r:id="rId8" w:history="1">
              <w:r w:rsidR="007C1E3E">
                <w:rPr>
                  <w:rStyle w:val="Hyperlink"/>
                </w:rPr>
                <w:t>https://www.klcc.org/klcc-foundation</w:t>
              </w:r>
            </w:hyperlink>
          </w:p>
        </w:tc>
      </w:tr>
    </w:tbl>
    <w:p w14:paraId="6AFEA6D2" w14:textId="77777777" w:rsidR="00E33FA7" w:rsidRDefault="00E33FA7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2017"/>
        <w:gridCol w:w="4680"/>
      </w:tblGrid>
      <w:tr w:rsidR="00307160" w14:paraId="278CB9C3" w14:textId="77777777" w:rsidTr="00F22662">
        <w:trPr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652C943" w14:textId="77777777"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Contact Information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0FFFCA8" w14:textId="77777777"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720C" w14:paraId="7CBABEF8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CBF23B6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Site Supervisor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BC9EDF6" w14:textId="072CCEED" w:rsidR="0030720C" w:rsidRDefault="007C1E3E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Ronnel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Curry </w:t>
            </w:r>
          </w:p>
        </w:tc>
      </w:tr>
      <w:tr w:rsidR="0030720C" w14:paraId="599BA5FF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33D30AC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Title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D8104A2" w14:textId="01E837C2" w:rsidR="0030720C" w:rsidRDefault="007C1E3E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KLCC Director of Philanthropy, Foundation Board Administrator</w:t>
            </w:r>
          </w:p>
        </w:tc>
      </w:tr>
      <w:tr w:rsidR="0030720C" w14:paraId="52AD9DAD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33C1E40" w14:textId="77777777"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E-mail Address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4614554" w14:textId="59E08CA8" w:rsidR="0030720C" w:rsidRDefault="00B35FE9" w:rsidP="00CF04A9">
            <w:pPr>
              <w:rPr>
                <w:color w:val="000000"/>
                <w:sz w:val="22"/>
              </w:rPr>
            </w:pPr>
            <w:hyperlink r:id="rId9" w:history="1">
              <w:r w:rsidR="007C1E3E" w:rsidRPr="004B1E69">
                <w:rPr>
                  <w:rStyle w:val="Hyperlink"/>
                  <w:sz w:val="22"/>
                </w:rPr>
                <w:t>curryr@lanecc.edu</w:t>
              </w:r>
            </w:hyperlink>
          </w:p>
        </w:tc>
      </w:tr>
      <w:tr w:rsidR="0030720C" w14:paraId="2F95B0EA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986E0EB" w14:textId="77777777"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Phone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66F86DD" w14:textId="5A5D8602" w:rsidR="0030720C" w:rsidRDefault="007C1E3E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541</w:t>
            </w:r>
            <w:r w:rsidR="00E1159A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463</w:t>
            </w:r>
            <w:r w:rsidR="00E1159A">
              <w:rPr>
                <w:color w:val="000000"/>
                <w:sz w:val="22"/>
              </w:rPr>
              <w:t>.6</w:t>
            </w:r>
            <w:r>
              <w:rPr>
                <w:color w:val="000000"/>
                <w:sz w:val="22"/>
              </w:rPr>
              <w:t>00</w:t>
            </w:r>
            <w:r w:rsidR="008B52AD">
              <w:rPr>
                <w:color w:val="000000"/>
                <w:sz w:val="22"/>
              </w:rPr>
              <w:t>5</w:t>
            </w:r>
          </w:p>
        </w:tc>
      </w:tr>
    </w:tbl>
    <w:p w14:paraId="1CB0D8C0" w14:textId="77777777" w:rsidR="006330FB" w:rsidRDefault="006330FB" w:rsidP="006330FB">
      <w:pPr>
        <w:spacing w:after="120"/>
        <w:rPr>
          <w:color w:val="000000"/>
          <w:sz w:val="22"/>
        </w:rPr>
      </w:pPr>
    </w:p>
    <w:tbl>
      <w:tblPr>
        <w:tblW w:w="93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2"/>
      </w:tblGrid>
      <w:tr w:rsidR="006330FB" w14:paraId="63760150" w14:textId="77777777" w:rsidTr="000C2A8F">
        <w:trPr>
          <w:trHeight w:val="518"/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7780C20" w14:textId="77777777" w:rsidR="006330FB" w:rsidRDefault="006330FB" w:rsidP="000C2A8F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 of Organization: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Brief summary of organization or work unit. </w:t>
            </w:r>
          </w:p>
        </w:tc>
      </w:tr>
      <w:tr w:rsidR="006330FB" w14:paraId="1ACCBA87" w14:textId="77777777" w:rsidTr="00B617E0">
        <w:trPr>
          <w:trHeight w:hRule="exact" w:val="2089"/>
          <w:jc w:val="center"/>
        </w:trPr>
        <w:tc>
          <w:tcPr>
            <w:tcW w:w="9372" w:type="dxa"/>
          </w:tcPr>
          <w:p w14:paraId="26CBE518" w14:textId="58216291" w:rsidR="006330FB" w:rsidRPr="007C1E3E" w:rsidRDefault="007C1E3E" w:rsidP="000C2A8F">
            <w:pPr>
              <w:pStyle w:val="Body"/>
              <w:rPr>
                <w:rStyle w:val="Emphasis"/>
                <w:rFonts w:ascii="Times New Roman" w:hAnsi="Times New Roman"/>
                <w:color w:val="3D3D3D"/>
                <w:spacing w:val="1"/>
                <w:sz w:val="24"/>
                <w:szCs w:val="24"/>
              </w:rPr>
            </w:pPr>
            <w:r w:rsidRPr="007C1E3E">
              <w:rPr>
                <w:rStyle w:val="Strong"/>
                <w:rFonts w:ascii="Times New Roman" w:hAnsi="Times New Roman"/>
                <w:color w:val="3D3D3D"/>
                <w:spacing w:val="1"/>
                <w:sz w:val="24"/>
                <w:szCs w:val="24"/>
              </w:rPr>
              <w:t>The KLCC Public Radio Foundation</w:t>
            </w:r>
            <w:r w:rsidRPr="007C1E3E">
              <w:rPr>
                <w:rFonts w:ascii="Times New Roman" w:hAnsi="Times New Roman"/>
                <w:color w:val="3D3D3D"/>
                <w:spacing w:val="1"/>
                <w:sz w:val="24"/>
                <w:szCs w:val="24"/>
              </w:rPr>
              <w:t xml:space="preserve"> exists to build support for KLCC and maintain KLCC as a strong and valuable resource for our community. Our primary roles are in fundraising, advocacy, and outreach. </w:t>
            </w:r>
            <w:r w:rsidR="00DD3844">
              <w:rPr>
                <w:rFonts w:ascii="Times New Roman" w:hAnsi="Times New Roman"/>
                <w:color w:val="3D3D3D"/>
                <w:spacing w:val="1"/>
                <w:sz w:val="24"/>
                <w:szCs w:val="24"/>
              </w:rPr>
              <w:t xml:space="preserve">We are not a governing board for the station but rather a fundraising board. </w:t>
            </w:r>
            <w:r w:rsidR="00867F38">
              <w:rPr>
                <w:rFonts w:ascii="Times New Roman" w:hAnsi="Times New Roman"/>
                <w:color w:val="3D3D3D"/>
                <w:spacing w:val="1"/>
                <w:sz w:val="24"/>
                <w:szCs w:val="24"/>
              </w:rPr>
              <w:t>This is a relatively young organization (201</w:t>
            </w:r>
            <w:r w:rsidR="00DD5920">
              <w:rPr>
                <w:rFonts w:ascii="Times New Roman" w:hAnsi="Times New Roman"/>
                <w:color w:val="3D3D3D"/>
                <w:spacing w:val="1"/>
                <w:sz w:val="24"/>
                <w:szCs w:val="24"/>
              </w:rPr>
              <w:t>6</w:t>
            </w:r>
            <w:r w:rsidR="00867F38">
              <w:rPr>
                <w:rFonts w:ascii="Times New Roman" w:hAnsi="Times New Roman"/>
                <w:color w:val="3D3D3D"/>
                <w:spacing w:val="1"/>
                <w:sz w:val="24"/>
                <w:szCs w:val="24"/>
              </w:rPr>
              <w:t xml:space="preserve">) and as such is still formalizing policies and practices. </w:t>
            </w:r>
            <w:r w:rsidRPr="007C1E3E">
              <w:rPr>
                <w:rFonts w:ascii="Times New Roman" w:hAnsi="Times New Roman"/>
                <w:color w:val="3D3D3D"/>
                <w:spacing w:val="1"/>
                <w:sz w:val="24"/>
                <w:szCs w:val="24"/>
              </w:rPr>
              <w:t>Board members support the mission of KLCC:  </w:t>
            </w:r>
            <w:r w:rsidRPr="007C1E3E">
              <w:rPr>
                <w:rStyle w:val="Emphasis"/>
                <w:rFonts w:ascii="Times New Roman" w:hAnsi="Times New Roman"/>
                <w:color w:val="3D3D3D"/>
                <w:spacing w:val="1"/>
                <w:sz w:val="24"/>
                <w:szCs w:val="24"/>
              </w:rPr>
              <w:t>To engage the mind, enrich the spirit, and deepen understanding of our community and our world.</w:t>
            </w:r>
          </w:p>
          <w:p w14:paraId="411D4429" w14:textId="5D7CAEB4" w:rsidR="007C1E3E" w:rsidRPr="007C1E3E" w:rsidRDefault="007C1E3E" w:rsidP="000C2A8F">
            <w:pPr>
              <w:pStyle w:val="Body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14:paraId="3B1C9A85" w14:textId="77777777" w:rsidR="00E7775A" w:rsidRDefault="00E7775A" w:rsidP="00E7775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A5855" w14:paraId="3FC42E5C" w14:textId="77777777" w:rsidTr="003C4F3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360B31C" w14:textId="77777777" w:rsidR="00AA5855" w:rsidRDefault="00AA585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 Position Title &amp; Number of Openings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E7775A" w14:paraId="47234CAB" w14:textId="77777777" w:rsidTr="00F22662">
        <w:trPr>
          <w:jc w:val="center"/>
        </w:trPr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4335C8E" w14:textId="387EC068" w:rsidR="00E7775A" w:rsidRDefault="00AA5855" w:rsidP="00066D25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Position 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t xml:space="preserve">Title: </w:t>
            </w:r>
            <w:r w:rsidR="00066D25">
              <w:rPr>
                <w:rFonts w:ascii="Times New Roman" w:hAnsi="Times New Roman"/>
                <w:color w:val="000000"/>
                <w:sz w:val="22"/>
              </w:rPr>
              <w:t>Development</w:t>
            </w:r>
            <w:r w:rsidR="00DD3844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F910F1">
              <w:rPr>
                <w:rFonts w:ascii="Times New Roman" w:hAnsi="Times New Roman"/>
                <w:color w:val="000000"/>
                <w:sz w:val="22"/>
              </w:rPr>
              <w:t>Intern</w:t>
            </w:r>
          </w:p>
        </w:tc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72AB53" w14:textId="14814063" w:rsidR="00E7775A" w:rsidRDefault="00E7775A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Number of Openings: </w:t>
            </w:r>
            <w:r w:rsidR="00DD3844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</w:tbl>
    <w:p w14:paraId="30411AD5" w14:textId="77777777" w:rsidR="00E7775A" w:rsidRDefault="00E7775A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0F5490" w14:paraId="76904BEA" w14:textId="77777777" w:rsidTr="00F22662">
        <w:trPr>
          <w:trHeight w:val="522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4CAF27A2" w14:textId="77777777" w:rsidR="00F910F1" w:rsidRPr="004C02EE" w:rsidRDefault="000F5490" w:rsidP="004C02EE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Pay: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Indicate if internship is paid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>.  If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so, 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 xml:space="preserve">please state the hourly wage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or stipend.</w:t>
            </w:r>
          </w:p>
        </w:tc>
      </w:tr>
      <w:tr w:rsidR="000F5490" w14:paraId="635F4133" w14:textId="77777777" w:rsidTr="00F22662">
        <w:trPr>
          <w:trHeight w:hRule="exact" w:val="352"/>
          <w:jc w:val="center"/>
        </w:trPr>
        <w:tc>
          <w:tcPr>
            <w:tcW w:w="3120" w:type="dxa"/>
          </w:tcPr>
          <w:p w14:paraId="18BD3696" w14:textId="6056C044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 </w:t>
            </w:r>
            <w:r w:rsidR="00DD3844">
              <w:rPr>
                <w:rFonts w:ascii="Times New Roman" w:hAnsi="Times New Roman"/>
                <w:color w:val="000000"/>
                <w:sz w:val="22"/>
              </w:rPr>
              <w:t>X</w:t>
            </w:r>
          </w:p>
        </w:tc>
        <w:tc>
          <w:tcPr>
            <w:tcW w:w="3120" w:type="dxa"/>
          </w:tcPr>
          <w:p w14:paraId="2DE3E598" w14:textId="47E847E8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Hourly Wage: </w:t>
            </w:r>
            <w:r w:rsidR="00DD3844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20" w:type="dxa"/>
          </w:tcPr>
          <w:p w14:paraId="1AEBCE8A" w14:textId="363AEA4B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Stipend: </w:t>
            </w:r>
            <w:r w:rsidR="00DD3844">
              <w:rPr>
                <w:rFonts w:ascii="Times New Roman" w:hAnsi="Times New Roman"/>
                <w:color w:val="000000"/>
                <w:sz w:val="22"/>
              </w:rPr>
              <w:t>$</w:t>
            </w:r>
            <w:r w:rsidR="00DD5920">
              <w:rPr>
                <w:rFonts w:ascii="Times New Roman" w:hAnsi="Times New Roman"/>
                <w:color w:val="000000"/>
                <w:sz w:val="22"/>
              </w:rPr>
              <w:t>2,000</w:t>
            </w:r>
            <w:r w:rsidR="001E5826">
              <w:rPr>
                <w:rFonts w:ascii="Times New Roman" w:hAnsi="Times New Roman"/>
                <w:color w:val="000000"/>
                <w:sz w:val="22"/>
              </w:rPr>
              <w:t>/</w:t>
            </w:r>
            <w:r w:rsidR="00DD5920">
              <w:rPr>
                <w:rFonts w:ascii="Times New Roman" w:hAnsi="Times New Roman"/>
                <w:color w:val="000000"/>
                <w:sz w:val="22"/>
              </w:rPr>
              <w:t xml:space="preserve">term </w:t>
            </w:r>
          </w:p>
        </w:tc>
      </w:tr>
    </w:tbl>
    <w:p w14:paraId="76374B99" w14:textId="77777777"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14:paraId="64827486" w14:textId="77777777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25C284A" w14:textId="77777777" w:rsidR="00D62265" w:rsidRDefault="00D62265" w:rsidP="00017397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Hours: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The academic term is 10 weeks.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4C02EE" w:rsidRPr="00503E45">
              <w:rPr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</w:rPr>
              <w:t>Note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: A</w:t>
            </w:r>
            <w:r w:rsidR="00503E4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minimum </w:t>
            </w:r>
            <w:r w:rsidR="004C02EE" w:rsidRPr="00503E4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of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9-12 hours/week is necessary to support student academic credit requirements.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D62265" w14:paraId="2305C141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BBD2A1E" w14:textId="2D4ED470" w:rsidR="00D62265" w:rsidRDefault="00D6226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Anticipated hours/week: </w:t>
            </w:r>
            <w:r w:rsidR="00DD5920">
              <w:rPr>
                <w:rFonts w:ascii="Times New Roman" w:hAnsi="Times New Roman"/>
                <w:color w:val="000000"/>
                <w:sz w:val="22"/>
              </w:rPr>
              <w:t>9</w:t>
            </w:r>
            <w:r w:rsidR="00DD3844">
              <w:rPr>
                <w:rFonts w:ascii="Times New Roman" w:hAnsi="Times New Roman"/>
                <w:color w:val="000000"/>
                <w:sz w:val="22"/>
              </w:rPr>
              <w:t>-12</w:t>
            </w:r>
          </w:p>
        </w:tc>
      </w:tr>
    </w:tbl>
    <w:p w14:paraId="2ED393EF" w14:textId="77777777" w:rsidR="00E7775A" w:rsidRDefault="00E7775A">
      <w:pPr>
        <w:rPr>
          <w:color w:val="000000"/>
          <w:sz w:val="22"/>
        </w:rPr>
      </w:pPr>
    </w:p>
    <w:tbl>
      <w:tblPr>
        <w:tblW w:w="90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75"/>
      </w:tblGrid>
      <w:tr w:rsidR="00F20584" w14:paraId="59735B67" w14:textId="77777777" w:rsidTr="000A2C09">
        <w:trPr>
          <w:trHeight w:val="585"/>
          <w:jc w:val="center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5DF0FF2" w14:textId="77777777" w:rsidR="00F20584" w:rsidRDefault="002F7BB2" w:rsidP="00BB6459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</w:t>
            </w:r>
            <w:r w:rsidR="00F20584">
              <w:rPr>
                <w:rFonts w:ascii="Times New Roman" w:hAnsi="Times New Roman"/>
                <w:color w:val="000000"/>
                <w:sz w:val="24"/>
              </w:rPr>
              <w:t xml:space="preserve"> Description:</w:t>
            </w:r>
            <w:r w:rsidR="00F20584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 xml:space="preserve">What will the student learn? </w:t>
            </w:r>
            <w:r w:rsidR="002620BA">
              <w:rPr>
                <w:rFonts w:ascii="Times New Roman" w:hAnsi="Times New Roman"/>
                <w:b w:val="0"/>
                <w:color w:val="000000"/>
                <w:sz w:val="20"/>
              </w:rPr>
              <w:t>That is, w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>hat will the student be able to do by the end of the internship period? What transferable skills will the</w:t>
            </w:r>
            <w:r w:rsidR="00503E45">
              <w:rPr>
                <w:rFonts w:ascii="Times New Roman" w:hAnsi="Times New Roman"/>
                <w:b w:val="0"/>
                <w:color w:val="000000"/>
                <w:sz w:val="20"/>
              </w:rPr>
              <w:t xml:space="preserve"> student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develop? What activities, responsibilities, and tasks will support student growth in </w:t>
            </w:r>
            <w:r w:rsidR="002B75BB">
              <w:rPr>
                <w:rFonts w:ascii="Times New Roman" w:hAnsi="Times New Roman"/>
                <w:b w:val="0"/>
                <w:color w:val="000000"/>
                <w:sz w:val="20"/>
              </w:rPr>
              <w:t>developing skills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and knowledge?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>If</w:t>
            </w:r>
            <w:r w:rsid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the internship involves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 xml:space="preserve">a project, describe type and scope. 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>In what ways will the student to be mentored and supervised during the internship? Please i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>ndicate if travel is required.</w:t>
            </w:r>
            <w:r w:rsidR="0030720C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>Note: A 9-12 hour/week internship equates to 2-3 weeks of full-time work (90-120 hours total during a 10-week academic term.)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BB6459" w:rsidRPr="002B75BB">
              <w:rPr>
                <w:rFonts w:ascii="Times New Roman" w:hAnsi="Times New Roman"/>
                <w:b w:val="0"/>
                <w:color w:val="000000"/>
                <w:sz w:val="20"/>
              </w:rPr>
              <w:t>When identifying tasks and responsibilities, c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onsider 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>how much a student can successfully accomplish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during 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the 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>time span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of the posted internship opportunity.</w:t>
            </w:r>
          </w:p>
        </w:tc>
      </w:tr>
      <w:tr w:rsidR="00F20584" w14:paraId="74982F41" w14:textId="77777777" w:rsidTr="001B04EA">
        <w:trPr>
          <w:trHeight w:hRule="exact" w:val="7075"/>
          <w:jc w:val="center"/>
        </w:trPr>
        <w:tc>
          <w:tcPr>
            <w:tcW w:w="9075" w:type="dxa"/>
          </w:tcPr>
          <w:p w14:paraId="198ED2AA" w14:textId="77777777" w:rsidR="00E1159A" w:rsidRDefault="00D94240" w:rsidP="00B93BC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</w:t>
            </w:r>
            <w:r w:rsidR="00DD3844" w:rsidRPr="00DD3844">
              <w:rPr>
                <w:rFonts w:ascii="Times New Roman" w:hAnsi="Times New Roman" w:cs="Times New Roman"/>
                <w:sz w:val="24"/>
              </w:rPr>
              <w:t>tudent will learn about major gift fundraising and the mechanics of building donor relations</w:t>
            </w:r>
            <w:r w:rsidR="00E1159A">
              <w:rPr>
                <w:rFonts w:ascii="Times New Roman" w:hAnsi="Times New Roman" w:cs="Times New Roman"/>
                <w:sz w:val="24"/>
              </w:rPr>
              <w:t xml:space="preserve"> by </w:t>
            </w:r>
          </w:p>
          <w:p w14:paraId="1B5B8C49" w14:textId="01BD3E0D" w:rsidR="00E1159A" w:rsidRPr="005C3D09" w:rsidRDefault="00DD5920" w:rsidP="00E1159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support</w:t>
            </w:r>
            <w:r w:rsidR="00E1159A">
              <w:rPr>
                <w:rFonts w:ascii="Times New Roman" w:hAnsi="Times New Roman" w:cs="Times New Roman"/>
                <w:sz w:val="24"/>
              </w:rPr>
              <w:t>ing</w:t>
            </w:r>
            <w:r w:rsidR="00066D25">
              <w:rPr>
                <w:rFonts w:ascii="Times New Roman" w:hAnsi="Times New Roman" w:cs="Times New Roman"/>
                <w:sz w:val="24"/>
              </w:rPr>
              <w:t xml:space="preserve"> major giving efforts through data </w:t>
            </w:r>
            <w:r w:rsidR="00B93BC6">
              <w:rPr>
                <w:rFonts w:ascii="Times New Roman" w:hAnsi="Times New Roman" w:cs="Times New Roman"/>
                <w:sz w:val="24"/>
              </w:rPr>
              <w:t xml:space="preserve">management </w:t>
            </w:r>
            <w:r w:rsidR="00066D25">
              <w:rPr>
                <w:rFonts w:ascii="Times New Roman" w:hAnsi="Times New Roman" w:cs="Times New Roman"/>
                <w:sz w:val="24"/>
              </w:rPr>
              <w:t>and written communication</w:t>
            </w:r>
            <w:r w:rsidR="00B93BC6">
              <w:rPr>
                <w:rFonts w:ascii="Times New Roman" w:hAnsi="Times New Roman" w:cs="Times New Roman"/>
                <w:sz w:val="24"/>
              </w:rPr>
              <w:t>s</w:t>
            </w:r>
            <w:r w:rsidR="007709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094A" w:rsidRPr="005C3D09">
              <w:rPr>
                <w:rFonts w:ascii="Times New Roman" w:hAnsi="Times New Roman" w:cs="Times New Roman"/>
                <w:sz w:val="24"/>
              </w:rPr>
              <w:t>such as</w:t>
            </w:r>
            <w:r w:rsidR="005C3D09" w:rsidRPr="005C3D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3D09">
              <w:rPr>
                <w:rFonts w:ascii="Times New Roman" w:hAnsi="Times New Roman" w:cs="Times New Roman"/>
                <w:sz w:val="24"/>
              </w:rPr>
              <w:t>donor thank you letters, solicitations,</w:t>
            </w:r>
            <w:r w:rsidR="00E1159A" w:rsidRPr="005C3D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3D09">
              <w:rPr>
                <w:rFonts w:ascii="Times New Roman" w:hAnsi="Times New Roman" w:cs="Times New Roman"/>
                <w:sz w:val="24"/>
              </w:rPr>
              <w:t>donor prospecting, and spreadsheet/database.</w:t>
            </w:r>
          </w:p>
          <w:p w14:paraId="2523FBAD" w14:textId="6E8CAE15" w:rsidR="00E1159A" w:rsidRDefault="00E1159A" w:rsidP="00E1159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assisting</w:t>
            </w:r>
            <w:r w:rsidR="00066D25">
              <w:rPr>
                <w:rFonts w:ascii="Times New Roman" w:hAnsi="Times New Roman" w:cs="Times New Roman"/>
                <w:sz w:val="24"/>
              </w:rPr>
              <w:t xml:space="preserve"> with</w:t>
            </w:r>
            <w:r w:rsidR="00DD3844" w:rsidRPr="00DD38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6D25">
              <w:rPr>
                <w:rFonts w:ascii="Times New Roman" w:hAnsi="Times New Roman" w:cs="Times New Roman"/>
                <w:sz w:val="24"/>
              </w:rPr>
              <w:t>donor engagement activities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3D09">
              <w:rPr>
                <w:rFonts w:ascii="Times New Roman" w:hAnsi="Times New Roman" w:cs="Times New Roman"/>
                <w:sz w:val="24"/>
              </w:rPr>
              <w:t>including</w:t>
            </w:r>
            <w:r w:rsidR="005C3D09">
              <w:rPr>
                <w:rFonts w:ascii="Times New Roman" w:hAnsi="Times New Roman" w:cs="Times New Roman"/>
                <w:sz w:val="24"/>
              </w:rPr>
              <w:t xml:space="preserve"> Breakfast and Broadcasting, receptions, </w:t>
            </w: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 w:rsidR="005C3D09">
              <w:rPr>
                <w:rFonts w:ascii="Times New Roman" w:hAnsi="Times New Roman" w:cs="Times New Roman"/>
                <w:sz w:val="24"/>
              </w:rPr>
              <w:t xml:space="preserve">recognition events. </w:t>
            </w:r>
          </w:p>
          <w:p w14:paraId="6C8BD70A" w14:textId="77777777" w:rsidR="00E1159A" w:rsidRDefault="00066D25" w:rsidP="00E1159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help</w:t>
            </w:r>
            <w:r w:rsidR="00E1159A">
              <w:rPr>
                <w:rFonts w:ascii="Times New Roman" w:hAnsi="Times New Roman" w:cs="Times New Roman"/>
                <w:sz w:val="24"/>
              </w:rPr>
              <w:t>ing</w:t>
            </w:r>
            <w:r>
              <w:rPr>
                <w:rFonts w:ascii="Times New Roman" w:hAnsi="Times New Roman" w:cs="Times New Roman"/>
                <w:sz w:val="24"/>
              </w:rPr>
              <w:t xml:space="preserve"> promote giving method</w:t>
            </w:r>
            <w:r w:rsidR="006E50F7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such as </w:t>
            </w:r>
            <w:r w:rsidR="00B93BC6">
              <w:rPr>
                <w:rFonts w:ascii="Times New Roman" w:hAnsi="Times New Roman" w:cs="Times New Roman"/>
                <w:sz w:val="24"/>
              </w:rPr>
              <w:t>estate planning</w:t>
            </w:r>
            <w:r w:rsidR="00DD3844" w:rsidRPr="00DD384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5FF1BB91" w14:textId="77777777" w:rsidR="00E1159A" w:rsidRDefault="00E1159A" w:rsidP="00E115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DCE6369" w14:textId="75E2624F" w:rsidR="00D94240" w:rsidRDefault="00D94240" w:rsidP="00E115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D3844">
              <w:rPr>
                <w:rFonts w:ascii="Times New Roman" w:hAnsi="Times New Roman" w:cs="Times New Roman"/>
                <w:sz w:val="24"/>
              </w:rPr>
              <w:t xml:space="preserve">A portion of the student’s work will be with KLCC </w:t>
            </w:r>
            <w:r w:rsidR="00E1159A">
              <w:rPr>
                <w:rFonts w:ascii="Times New Roman" w:hAnsi="Times New Roman" w:cs="Times New Roman"/>
                <w:sz w:val="24"/>
              </w:rPr>
              <w:t xml:space="preserve">staff </w:t>
            </w:r>
            <w:r w:rsidRPr="00DD3844">
              <w:rPr>
                <w:rFonts w:ascii="Times New Roman" w:hAnsi="Times New Roman" w:cs="Times New Roman"/>
                <w:sz w:val="24"/>
              </w:rPr>
              <w:t>and a portion of the student’s work will be with the KLCC Public Radio Foundation. Through this balance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D3844">
              <w:rPr>
                <w:rFonts w:ascii="Times New Roman" w:hAnsi="Times New Roman" w:cs="Times New Roman"/>
                <w:sz w:val="24"/>
              </w:rPr>
              <w:t xml:space="preserve"> the student will learn about working with a fundraising board and how non-profit foundations operate.</w:t>
            </w:r>
          </w:p>
          <w:p w14:paraId="27B882DC" w14:textId="77777777" w:rsidR="005C3D09" w:rsidRDefault="005C3D09" w:rsidP="00B93BC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62A0564" w14:textId="64140A68" w:rsidR="00D94240" w:rsidRDefault="005C3D09" w:rsidP="00B93BC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D94240">
              <w:rPr>
                <w:rFonts w:ascii="Times New Roman" w:hAnsi="Times New Roman" w:cs="Times New Roman"/>
                <w:sz w:val="24"/>
              </w:rPr>
              <w:t>he s</w:t>
            </w:r>
            <w:r w:rsidR="00867F38">
              <w:rPr>
                <w:rFonts w:ascii="Times New Roman" w:hAnsi="Times New Roman" w:cs="Times New Roman"/>
                <w:sz w:val="24"/>
              </w:rPr>
              <w:t xml:space="preserve">tudent </w:t>
            </w:r>
            <w:r>
              <w:rPr>
                <w:rFonts w:ascii="Times New Roman" w:hAnsi="Times New Roman" w:cs="Times New Roman"/>
                <w:sz w:val="24"/>
              </w:rPr>
              <w:t xml:space="preserve">may </w:t>
            </w:r>
            <w:r w:rsidR="00867F38">
              <w:rPr>
                <w:rFonts w:ascii="Times New Roman" w:hAnsi="Times New Roman" w:cs="Times New Roman"/>
                <w:sz w:val="24"/>
              </w:rPr>
              <w:t>attend board and</w:t>
            </w:r>
            <w:r>
              <w:rPr>
                <w:rFonts w:ascii="Times New Roman" w:hAnsi="Times New Roman" w:cs="Times New Roman"/>
                <w:sz w:val="24"/>
              </w:rPr>
              <w:t xml:space="preserve"> may also attend some</w:t>
            </w:r>
            <w:r w:rsidR="00867F38">
              <w:rPr>
                <w:rFonts w:ascii="Times New Roman" w:hAnsi="Times New Roman" w:cs="Times New Roman"/>
                <w:sz w:val="24"/>
              </w:rPr>
              <w:t xml:space="preserve"> committee meetings. </w:t>
            </w:r>
            <w:r>
              <w:rPr>
                <w:rFonts w:ascii="Times New Roman" w:hAnsi="Times New Roman" w:cs="Times New Roman"/>
                <w:sz w:val="24"/>
              </w:rPr>
              <w:t>Depending on interest and organization need, the student may also work on a grant calendar, grant applications, events, branding, targeted campaigns, or other projects.</w:t>
            </w:r>
          </w:p>
          <w:p w14:paraId="25736C93" w14:textId="044D4F77" w:rsidR="00D94240" w:rsidRDefault="00D94240" w:rsidP="00B93BC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24EE3291" w14:textId="5BA76C65" w:rsidR="000A2C09" w:rsidRDefault="000A2C09" w:rsidP="00B93BC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accordance with state and federal recommendations, this position will be a mix of remote and in-person (with strict </w:t>
            </w:r>
            <w:r w:rsidR="001B04EA">
              <w:rPr>
                <w:rFonts w:ascii="Times New Roman" w:hAnsi="Times New Roman" w:cs="Times New Roman"/>
                <w:sz w:val="24"/>
              </w:rPr>
              <w:t>physical</w:t>
            </w:r>
            <w:r>
              <w:rPr>
                <w:rFonts w:ascii="Times New Roman" w:hAnsi="Times New Roman" w:cs="Times New Roman"/>
                <w:sz w:val="24"/>
              </w:rPr>
              <w:t xml:space="preserve"> distancing) work. When in-person meetings are unadvisable, the position will be supported and supervised through a combination of phone and video calls. When regulations allow for in-person work</w:t>
            </w:r>
            <w:r w:rsidR="001B04E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04EA">
              <w:rPr>
                <w:rFonts w:ascii="Times New Roman" w:hAnsi="Times New Roman" w:cs="Times New Roman"/>
                <w:sz w:val="24"/>
              </w:rPr>
              <w:t>physical</w:t>
            </w:r>
            <w:r>
              <w:rPr>
                <w:rFonts w:ascii="Times New Roman" w:hAnsi="Times New Roman" w:cs="Times New Roman"/>
                <w:sz w:val="24"/>
              </w:rPr>
              <w:t xml:space="preserve"> distancing, masks, and other techniques will be</w:t>
            </w:r>
            <w:r w:rsidR="001B04EA">
              <w:rPr>
                <w:rFonts w:ascii="Times New Roman" w:hAnsi="Times New Roman" w:cs="Times New Roman"/>
                <w:sz w:val="24"/>
              </w:rPr>
              <w:t xml:space="preserve"> implemented and followed</w:t>
            </w:r>
            <w:r>
              <w:rPr>
                <w:rFonts w:ascii="Times New Roman" w:hAnsi="Times New Roman" w:cs="Times New Roman"/>
                <w:sz w:val="24"/>
              </w:rPr>
              <w:t xml:space="preserve"> to support safe working conditions.</w:t>
            </w:r>
            <w:r w:rsidR="001B04EA">
              <w:rPr>
                <w:rFonts w:ascii="Times New Roman" w:hAnsi="Times New Roman" w:cs="Times New Roman"/>
                <w:sz w:val="24"/>
              </w:rPr>
              <w:t xml:space="preserve"> The organizational physical distancing plan will be shared with the selected intern during the onboarding process. Adjustments will be made as needed to support </w:t>
            </w:r>
            <w:r w:rsidR="00A72FFC">
              <w:rPr>
                <w:rFonts w:ascii="Times New Roman" w:hAnsi="Times New Roman" w:cs="Times New Roman"/>
                <w:sz w:val="24"/>
              </w:rPr>
              <w:t xml:space="preserve">the safety and successful work of the intern and the foundation. </w:t>
            </w:r>
          </w:p>
          <w:p w14:paraId="398669DE" w14:textId="62E79EB5" w:rsidR="00F20584" w:rsidRPr="00867F38" w:rsidRDefault="00F20584" w:rsidP="00B93BC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59C701" w14:textId="77777777" w:rsidR="000112F6" w:rsidRDefault="000112F6">
      <w:pPr>
        <w:rPr>
          <w:color w:val="000000"/>
          <w:sz w:val="22"/>
        </w:rPr>
      </w:pPr>
      <w:bookmarkStart w:id="1" w:name="_GoBack"/>
      <w:bookmarkEnd w:id="1"/>
    </w:p>
    <w:p w14:paraId="4834248A" w14:textId="77777777" w:rsidR="006330FB" w:rsidRDefault="006330FB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20584" w14:paraId="7C478D1E" w14:textId="77777777" w:rsidTr="00D653B0">
        <w:trPr>
          <w:trHeight w:val="585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36A9E4C" w14:textId="77777777" w:rsidR="00F20584" w:rsidRDefault="00F20584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Qualifications: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Describe the general knowledge and skills required.  Note any preferred skills.</w:t>
            </w:r>
          </w:p>
        </w:tc>
      </w:tr>
      <w:tr w:rsidR="00F20584" w14:paraId="219585C0" w14:textId="77777777" w:rsidTr="006B7A8E">
        <w:trPr>
          <w:trHeight w:hRule="exact" w:val="1954"/>
          <w:jc w:val="center"/>
        </w:trPr>
        <w:tc>
          <w:tcPr>
            <w:tcW w:w="9360" w:type="dxa"/>
          </w:tcPr>
          <w:p w14:paraId="5FF164EF" w14:textId="77777777" w:rsidR="00F20584" w:rsidRPr="00867F38" w:rsidRDefault="00F20584">
            <w:pPr>
              <w:pStyle w:val="Body"/>
              <w:rPr>
                <w:rFonts w:ascii="Times New Roman" w:hAnsi="Times New Roman"/>
                <w:color w:val="000000"/>
                <w:sz w:val="24"/>
              </w:rPr>
            </w:pPr>
            <w:r w:rsidRPr="00867F38">
              <w:rPr>
                <w:rFonts w:ascii="Times New Roman" w:hAnsi="Times New Roman"/>
                <w:b/>
                <w:color w:val="000000"/>
                <w:sz w:val="24"/>
              </w:rPr>
              <w:t>General knowledge and skills required</w:t>
            </w:r>
            <w:r w:rsidRPr="00867F38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867F38" w:rsidRPr="00867F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1B98C88" w14:textId="02608904" w:rsidR="00867F38" w:rsidRPr="00867F38" w:rsidRDefault="00867F38">
            <w:pPr>
              <w:pStyle w:val="Body"/>
              <w:rPr>
                <w:rFonts w:ascii="Times New Roman" w:hAnsi="Times New Roman"/>
                <w:color w:val="000000"/>
                <w:sz w:val="24"/>
              </w:rPr>
            </w:pPr>
            <w:r w:rsidRPr="00867F38">
              <w:rPr>
                <w:rFonts w:ascii="Times New Roman" w:hAnsi="Times New Roman"/>
                <w:color w:val="000000"/>
                <w:sz w:val="24"/>
              </w:rPr>
              <w:t>Solid computer skills (Word, Excel)</w:t>
            </w:r>
          </w:p>
          <w:p w14:paraId="403B2049" w14:textId="20652100" w:rsidR="00867F38" w:rsidRPr="00867F38" w:rsidRDefault="00867F38">
            <w:pPr>
              <w:pStyle w:val="Body"/>
              <w:rPr>
                <w:rFonts w:ascii="Times New Roman" w:hAnsi="Times New Roman"/>
                <w:color w:val="000000"/>
                <w:sz w:val="24"/>
              </w:rPr>
            </w:pPr>
            <w:r w:rsidRPr="00867F38">
              <w:rPr>
                <w:rFonts w:ascii="Times New Roman" w:hAnsi="Times New Roman"/>
                <w:color w:val="000000"/>
                <w:sz w:val="24"/>
              </w:rPr>
              <w:t xml:space="preserve">Professional writing </w:t>
            </w:r>
          </w:p>
          <w:p w14:paraId="2D3DA1AB" w14:textId="77777777" w:rsidR="00867F38" w:rsidRPr="00867F38" w:rsidRDefault="00867F38">
            <w:pPr>
              <w:pStyle w:val="Body"/>
              <w:rPr>
                <w:rFonts w:ascii="Times New Roman" w:hAnsi="Times New Roman"/>
                <w:color w:val="000000"/>
                <w:sz w:val="24"/>
              </w:rPr>
            </w:pPr>
            <w:r w:rsidRPr="00867F38">
              <w:rPr>
                <w:rFonts w:ascii="Times New Roman" w:hAnsi="Times New Roman"/>
                <w:color w:val="000000"/>
                <w:sz w:val="24"/>
              </w:rPr>
              <w:t>Some experience with boards is preferable but not required</w:t>
            </w:r>
          </w:p>
          <w:p w14:paraId="472D3E4E" w14:textId="3CEA16B8" w:rsidR="00867F38" w:rsidRPr="00867F38" w:rsidRDefault="00867F38">
            <w:pPr>
              <w:pStyle w:val="Body"/>
              <w:rPr>
                <w:rFonts w:ascii="Times New Roman" w:hAnsi="Times New Roman"/>
                <w:color w:val="000000"/>
                <w:sz w:val="24"/>
              </w:rPr>
            </w:pPr>
            <w:r w:rsidRPr="00867F38">
              <w:rPr>
                <w:rFonts w:ascii="Times New Roman" w:hAnsi="Times New Roman"/>
                <w:color w:val="000000"/>
                <w:sz w:val="24"/>
              </w:rPr>
              <w:t xml:space="preserve">Interest in high-dollar fundraising </w:t>
            </w:r>
            <w:r w:rsidR="00B93BC6">
              <w:rPr>
                <w:rFonts w:ascii="Times New Roman" w:hAnsi="Times New Roman"/>
                <w:color w:val="000000"/>
                <w:sz w:val="24"/>
              </w:rPr>
              <w:t>and some fundraising experience preferred</w:t>
            </w:r>
          </w:p>
          <w:p w14:paraId="5FFDAAFD" w14:textId="67918204" w:rsidR="00867F38" w:rsidRPr="00867F38" w:rsidRDefault="00867F38">
            <w:pPr>
              <w:pStyle w:val="Body"/>
              <w:rPr>
                <w:rFonts w:ascii="Times New Roman" w:hAnsi="Times New Roman"/>
                <w:color w:val="000000"/>
                <w:sz w:val="24"/>
              </w:rPr>
            </w:pPr>
            <w:r w:rsidRPr="00867F38">
              <w:rPr>
                <w:rFonts w:ascii="Times New Roman" w:hAnsi="Times New Roman"/>
                <w:color w:val="000000"/>
                <w:sz w:val="24"/>
              </w:rPr>
              <w:t xml:space="preserve">Comfort working in flexible systems and taking initiative </w:t>
            </w:r>
          </w:p>
        </w:tc>
      </w:tr>
    </w:tbl>
    <w:p w14:paraId="0038E86D" w14:textId="77777777" w:rsidR="00C9248A" w:rsidRDefault="00C9248A" w:rsidP="00C9248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C9248A" w14:paraId="0BD6D85B" w14:textId="77777777" w:rsidTr="006B7A8E">
        <w:trPr>
          <w:trHeight w:val="594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23950A0" w14:textId="77777777" w:rsidR="00C9248A" w:rsidRDefault="003B6528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PPPM Preference</w:t>
            </w:r>
            <w:r w:rsidR="00C9248A">
              <w:rPr>
                <w:rFonts w:ascii="Times New Roman" w:hAnsi="Times New Roman"/>
                <w:color w:val="000000"/>
                <w:sz w:val="24"/>
              </w:rPr>
              <w:t>:</w:t>
            </w:r>
            <w:r w:rsidR="00C9248A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C9248A">
              <w:rPr>
                <w:rFonts w:ascii="Times New Roman" w:hAnsi="Times New Roman"/>
                <w:b w:val="0"/>
                <w:color w:val="000000"/>
                <w:sz w:val="20"/>
              </w:rPr>
              <w:t>Is this internship open to PPPM students only?</w:t>
            </w:r>
          </w:p>
        </w:tc>
      </w:tr>
      <w:tr w:rsidR="00C9248A" w14:paraId="6DA9AEEC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C36CED5" w14:textId="5CDCCD5C" w:rsidR="00C9248A" w:rsidRDefault="00C9248A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B35FE9">
              <w:rPr>
                <w:rFonts w:ascii="Times New Roman" w:hAnsi="Times New Roman"/>
                <w:color w:val="000000"/>
                <w:sz w:val="22"/>
              </w:rPr>
            </w:r>
            <w:r w:rsidR="00B35FE9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</w:t>
            </w:r>
            <w:r w:rsidRPr="00DD5920">
              <w:rPr>
                <w:rFonts w:ascii="Times New Roman" w:hAnsi="Times New Roman"/>
                <w:b/>
                <w:color w:val="000000"/>
                <w:sz w:val="22"/>
              </w:rPr>
              <w:t xml:space="preserve">No: </w:t>
            </w:r>
            <w:r w:rsidR="00867F38" w:rsidRPr="00DD5920">
              <w:rPr>
                <w:rFonts w:ascii="Times New Roman" w:hAnsi="Times New Roman"/>
                <w:b/>
                <w:color w:val="000000"/>
                <w:sz w:val="22"/>
              </w:rPr>
              <w:t>x</w:t>
            </w:r>
          </w:p>
        </w:tc>
      </w:tr>
    </w:tbl>
    <w:p w14:paraId="21A88301" w14:textId="77777777" w:rsidR="00F20584" w:rsidRDefault="00F20584">
      <w:pPr>
        <w:pStyle w:val="Heading2"/>
        <w:rPr>
          <w:rFonts w:ascii="Times New Roman" w:hAnsi="Times New Roman"/>
          <w:color w:val="00000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20584" w14:paraId="6E5248E4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58B68D29" w14:textId="77777777" w:rsidR="00F20584" w:rsidRDefault="00F20584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Student Application Procedure &amp; Deadline</w:t>
            </w:r>
          </w:p>
        </w:tc>
      </w:tr>
      <w:tr w:rsidR="00F20584" w14:paraId="6C8DD093" w14:textId="77777777">
        <w:trPr>
          <w:trHeight w:val="405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5C33B5A" w14:textId="1DBF269A" w:rsidR="00F20584" w:rsidRPr="00DD5920" w:rsidRDefault="00867F38">
            <w:pPr>
              <w:pStyle w:val="Body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D5920">
              <w:rPr>
                <w:rFonts w:ascii="Times New Roman" w:hAnsi="Times New Roman"/>
                <w:b/>
                <w:color w:val="000000"/>
                <w:sz w:val="22"/>
              </w:rPr>
              <w:t>x</w:t>
            </w:r>
            <w:r w:rsidR="00F20584" w:rsidRPr="00DD5920">
              <w:rPr>
                <w:rFonts w:ascii="Times New Roman" w:hAnsi="Times New Roman"/>
                <w:b/>
                <w:color w:val="000000"/>
                <w:sz w:val="22"/>
              </w:rPr>
              <w:t xml:space="preserve"> E-mail cover letter and résumé to site supervisor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DC8D486" w14:textId="1886CF82" w:rsidR="000E5AEC" w:rsidRDefault="00017397" w:rsidP="00BB645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Specify an</w:t>
            </w:r>
            <w:r w:rsidR="000E5AEC">
              <w:rPr>
                <w:rFonts w:ascii="Times New Roman" w:hAnsi="Times New Roman"/>
                <w:color w:val="000000"/>
                <w:sz w:val="22"/>
              </w:rPr>
              <w:t xml:space="preserve"> application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deadline or a date for first review/consideration. </w:t>
            </w:r>
            <w:r w:rsidR="00BB6459">
              <w:rPr>
                <w:rFonts w:ascii="Times New Roman" w:hAnsi="Times New Roman"/>
                <w:color w:val="000000"/>
                <w:sz w:val="22"/>
              </w:rPr>
              <w:t>Applications are typically o</w:t>
            </w:r>
            <w:r w:rsidR="00F910F1">
              <w:rPr>
                <w:rFonts w:ascii="Times New Roman" w:hAnsi="Times New Roman"/>
                <w:color w:val="000000"/>
                <w:sz w:val="22"/>
              </w:rPr>
              <w:t xml:space="preserve">pen </w:t>
            </w:r>
            <w:r w:rsidR="00BB6459">
              <w:rPr>
                <w:rFonts w:ascii="Times New Roman" w:hAnsi="Times New Roman"/>
                <w:color w:val="000000"/>
                <w:sz w:val="22"/>
              </w:rPr>
              <w:t xml:space="preserve">for </w:t>
            </w:r>
            <w:r w:rsidR="00F910F1">
              <w:rPr>
                <w:rFonts w:ascii="Times New Roman" w:hAnsi="Times New Roman"/>
                <w:color w:val="000000"/>
                <w:sz w:val="22"/>
              </w:rPr>
              <w:t xml:space="preserve">2 weeks. </w:t>
            </w:r>
          </w:p>
        </w:tc>
      </w:tr>
      <w:tr w:rsidR="00F20584" w14:paraId="2402D438" w14:textId="77777777">
        <w:trPr>
          <w:trHeight w:val="33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17878493" w14:textId="1C775B9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Other: 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44F5C7E7" w14:textId="2C7FF035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Application Deadline: </w:t>
            </w:r>
            <w:r w:rsidR="00867F38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8B52AD">
              <w:rPr>
                <w:rFonts w:ascii="Times New Roman" w:hAnsi="Times New Roman"/>
                <w:b/>
                <w:color w:val="000000"/>
                <w:sz w:val="22"/>
              </w:rPr>
              <w:t>May 29</w:t>
            </w:r>
            <w:r w:rsidR="00E1159A">
              <w:rPr>
                <w:rFonts w:ascii="Times New Roman" w:hAnsi="Times New Roman"/>
                <w:b/>
                <w:color w:val="000000"/>
                <w:sz w:val="22"/>
              </w:rPr>
              <w:t>, 20</w:t>
            </w:r>
            <w:r w:rsidR="008B52AD">
              <w:rPr>
                <w:rFonts w:ascii="Times New Roman" w:hAnsi="Times New Roman"/>
                <w:b/>
                <w:color w:val="000000"/>
                <w:sz w:val="22"/>
              </w:rPr>
              <w:t>20</w:t>
            </w:r>
            <w:r w:rsidR="00E1159A">
              <w:rPr>
                <w:rFonts w:ascii="Times New Roman" w:hAnsi="Times New Roman"/>
                <w:b/>
                <w:color w:val="000000"/>
                <w:sz w:val="22"/>
              </w:rPr>
              <w:t xml:space="preserve"> for f</w:t>
            </w:r>
            <w:r w:rsidR="00E1159A" w:rsidRPr="00DD5920">
              <w:rPr>
                <w:rFonts w:ascii="Times New Roman" w:hAnsi="Times New Roman"/>
                <w:b/>
                <w:color w:val="000000"/>
                <w:sz w:val="22"/>
              </w:rPr>
              <w:t>irst consideration</w:t>
            </w:r>
            <w:r w:rsidR="00E1159A">
              <w:rPr>
                <w:rFonts w:ascii="Times New Roman" w:hAnsi="Times New Roman"/>
                <w:b/>
                <w:color w:val="000000"/>
                <w:sz w:val="22"/>
              </w:rPr>
              <w:t>. O</w:t>
            </w:r>
            <w:r w:rsidR="00867F38" w:rsidRPr="00DD5920">
              <w:rPr>
                <w:rFonts w:ascii="Times New Roman" w:hAnsi="Times New Roman"/>
                <w:b/>
                <w:color w:val="000000"/>
                <w:sz w:val="22"/>
              </w:rPr>
              <w:t>pen until filled.</w:t>
            </w:r>
          </w:p>
        </w:tc>
      </w:tr>
    </w:tbl>
    <w:p w14:paraId="1B942005" w14:textId="77777777" w:rsidR="0030720C" w:rsidRPr="0030720C" w:rsidRDefault="0030720C" w:rsidP="0030720C">
      <w:pPr>
        <w:spacing w:after="120"/>
        <w:rPr>
          <w:color w:val="000000"/>
          <w:sz w:val="22"/>
        </w:rPr>
      </w:pPr>
    </w:p>
    <w:sectPr w:rsidR="0030720C" w:rsidRPr="0030720C" w:rsidSect="00E1159A">
      <w:headerReference w:type="default" r:id="rId10"/>
      <w:footerReference w:type="default" r:id="rId11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AA3B" w14:textId="77777777" w:rsidR="00B35FE9" w:rsidRDefault="00B35FE9">
      <w:r>
        <w:separator/>
      </w:r>
    </w:p>
  </w:endnote>
  <w:endnote w:type="continuationSeparator" w:id="0">
    <w:p w14:paraId="4CC7F2C1" w14:textId="77777777" w:rsidR="00B35FE9" w:rsidRDefault="00B3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lior">
    <w:altName w:val="Arial"/>
    <w:panose1 w:val="020B0604020202020204"/>
    <w:charset w:val="00"/>
    <w:family w:val="auto"/>
    <w:notTrueType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AC97" w14:textId="77777777" w:rsidR="00F20584" w:rsidRPr="00AE1D1F" w:rsidRDefault="000E5AEC" w:rsidP="00AE1D1F">
    <w:pPr>
      <w:pStyle w:val="Footer"/>
    </w:pPr>
    <w:r>
      <w:rPr>
        <w:sz w:val="18"/>
        <w:szCs w:val="18"/>
      </w:rPr>
      <w:t>R</w:t>
    </w:r>
    <w:r w:rsidR="00017397">
      <w:rPr>
        <w:sz w:val="18"/>
        <w:szCs w:val="18"/>
      </w:rPr>
      <w:t>evised 01.0</w:t>
    </w:r>
    <w:r w:rsidR="00AA2595">
      <w:rPr>
        <w:sz w:val="18"/>
        <w:szCs w:val="18"/>
      </w:rPr>
      <w:t>3.1</w:t>
    </w:r>
    <w:r w:rsidR="00017397">
      <w:rPr>
        <w:sz w:val="18"/>
        <w:szCs w:val="18"/>
      </w:rPr>
      <w:t>9</w:t>
    </w:r>
    <w:r w:rsidR="00AE1D1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B5FF" w14:textId="77777777" w:rsidR="00B35FE9" w:rsidRDefault="00B35FE9">
      <w:r>
        <w:separator/>
      </w:r>
    </w:p>
  </w:footnote>
  <w:footnote w:type="continuationSeparator" w:id="0">
    <w:p w14:paraId="16F240FD" w14:textId="77777777" w:rsidR="00B35FE9" w:rsidRDefault="00B3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1879" w14:textId="77777777" w:rsidR="00F20584" w:rsidRDefault="00F20584">
    <w:pPr>
      <w:pStyle w:val="Header"/>
      <w:rPr>
        <w:rFonts w:ascii="Melior" w:hAnsi="Melior"/>
        <w:color w:val="000000"/>
        <w:sz w:val="18"/>
      </w:rPr>
    </w:pPr>
  </w:p>
  <w:p w14:paraId="27619288" w14:textId="77777777" w:rsidR="00F20584" w:rsidRDefault="00F20584">
    <w:pPr>
      <w:pStyle w:val="Header"/>
    </w:pPr>
    <w:r>
      <w:rPr>
        <w:rFonts w:ascii="Melior" w:hAnsi="Melior"/>
        <w:color w:val="000000"/>
        <w:sz w:val="1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6325"/>
    <w:multiLevelType w:val="hybridMultilevel"/>
    <w:tmpl w:val="9AA89A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64C"/>
    <w:multiLevelType w:val="hybridMultilevel"/>
    <w:tmpl w:val="C6B6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308A"/>
    <w:multiLevelType w:val="hybridMultilevel"/>
    <w:tmpl w:val="97A40B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279C"/>
    <w:multiLevelType w:val="hybridMultilevel"/>
    <w:tmpl w:val="ACF273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0D3"/>
    <w:multiLevelType w:val="hybridMultilevel"/>
    <w:tmpl w:val="255804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F3402"/>
    <w:multiLevelType w:val="hybridMultilevel"/>
    <w:tmpl w:val="C83C38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97"/>
    <w:rsid w:val="000112F6"/>
    <w:rsid w:val="00017397"/>
    <w:rsid w:val="00066D25"/>
    <w:rsid w:val="00080923"/>
    <w:rsid w:val="00082AA9"/>
    <w:rsid w:val="000915E0"/>
    <w:rsid w:val="000A2C09"/>
    <w:rsid w:val="000C2A8F"/>
    <w:rsid w:val="000E5AEC"/>
    <w:rsid w:val="000F5490"/>
    <w:rsid w:val="00106055"/>
    <w:rsid w:val="001156FC"/>
    <w:rsid w:val="0012116C"/>
    <w:rsid w:val="00147E2B"/>
    <w:rsid w:val="001524A8"/>
    <w:rsid w:val="00162EE9"/>
    <w:rsid w:val="00185104"/>
    <w:rsid w:val="001A1BEB"/>
    <w:rsid w:val="001B04EA"/>
    <w:rsid w:val="001E5826"/>
    <w:rsid w:val="00201959"/>
    <w:rsid w:val="002073D1"/>
    <w:rsid w:val="002620BA"/>
    <w:rsid w:val="002B75BB"/>
    <w:rsid w:val="002F7BB2"/>
    <w:rsid w:val="00307160"/>
    <w:rsid w:val="0030720C"/>
    <w:rsid w:val="003103BA"/>
    <w:rsid w:val="00370E46"/>
    <w:rsid w:val="003B6528"/>
    <w:rsid w:val="003C4F3B"/>
    <w:rsid w:val="003D78D3"/>
    <w:rsid w:val="003F2EB6"/>
    <w:rsid w:val="00415C1D"/>
    <w:rsid w:val="004514C0"/>
    <w:rsid w:val="00456EA2"/>
    <w:rsid w:val="004C02EE"/>
    <w:rsid w:val="00503E45"/>
    <w:rsid w:val="00510DED"/>
    <w:rsid w:val="00511293"/>
    <w:rsid w:val="00526155"/>
    <w:rsid w:val="005519EA"/>
    <w:rsid w:val="00592066"/>
    <w:rsid w:val="005C3D09"/>
    <w:rsid w:val="00624513"/>
    <w:rsid w:val="006330FB"/>
    <w:rsid w:val="0067585E"/>
    <w:rsid w:val="006B0A80"/>
    <w:rsid w:val="006B7A8E"/>
    <w:rsid w:val="006B7F5A"/>
    <w:rsid w:val="006E50F7"/>
    <w:rsid w:val="006F093D"/>
    <w:rsid w:val="00733451"/>
    <w:rsid w:val="00741EA3"/>
    <w:rsid w:val="0077094A"/>
    <w:rsid w:val="007B58D6"/>
    <w:rsid w:val="007C1E3E"/>
    <w:rsid w:val="007E0011"/>
    <w:rsid w:val="00811759"/>
    <w:rsid w:val="00813A11"/>
    <w:rsid w:val="0083252B"/>
    <w:rsid w:val="0083465E"/>
    <w:rsid w:val="008560F3"/>
    <w:rsid w:val="00867F38"/>
    <w:rsid w:val="00887744"/>
    <w:rsid w:val="008B52AD"/>
    <w:rsid w:val="008E17FC"/>
    <w:rsid w:val="008F2B82"/>
    <w:rsid w:val="009132B9"/>
    <w:rsid w:val="009318C5"/>
    <w:rsid w:val="009603C0"/>
    <w:rsid w:val="009A4C9D"/>
    <w:rsid w:val="009F1450"/>
    <w:rsid w:val="00A34BA7"/>
    <w:rsid w:val="00A72FFC"/>
    <w:rsid w:val="00A904B7"/>
    <w:rsid w:val="00AA2595"/>
    <w:rsid w:val="00AA5855"/>
    <w:rsid w:val="00AB4102"/>
    <w:rsid w:val="00AE1D1F"/>
    <w:rsid w:val="00AF140A"/>
    <w:rsid w:val="00AF4D39"/>
    <w:rsid w:val="00B35FE9"/>
    <w:rsid w:val="00B617E0"/>
    <w:rsid w:val="00B93BC6"/>
    <w:rsid w:val="00B97058"/>
    <w:rsid w:val="00BA0277"/>
    <w:rsid w:val="00BA1131"/>
    <w:rsid w:val="00BB6459"/>
    <w:rsid w:val="00BD32CE"/>
    <w:rsid w:val="00C6143C"/>
    <w:rsid w:val="00C9248A"/>
    <w:rsid w:val="00CA1605"/>
    <w:rsid w:val="00CB079C"/>
    <w:rsid w:val="00CD2269"/>
    <w:rsid w:val="00CF04A9"/>
    <w:rsid w:val="00D30CCB"/>
    <w:rsid w:val="00D62265"/>
    <w:rsid w:val="00D6328D"/>
    <w:rsid w:val="00D653B0"/>
    <w:rsid w:val="00D6614F"/>
    <w:rsid w:val="00D94240"/>
    <w:rsid w:val="00D964A6"/>
    <w:rsid w:val="00DC1ADF"/>
    <w:rsid w:val="00DD3844"/>
    <w:rsid w:val="00DD5920"/>
    <w:rsid w:val="00E1159A"/>
    <w:rsid w:val="00E14DB6"/>
    <w:rsid w:val="00E33FA7"/>
    <w:rsid w:val="00E347AE"/>
    <w:rsid w:val="00E62867"/>
    <w:rsid w:val="00E75967"/>
    <w:rsid w:val="00E7775A"/>
    <w:rsid w:val="00EB0092"/>
    <w:rsid w:val="00F20584"/>
    <w:rsid w:val="00F22662"/>
    <w:rsid w:val="00F23F97"/>
    <w:rsid w:val="00F401A3"/>
    <w:rsid w:val="00F910F1"/>
    <w:rsid w:val="00FC261A"/>
    <w:rsid w:val="00FD7E3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4F275"/>
  <w15:chartTrackingRefBased/>
  <w15:docId w15:val="{A46EA455-9377-2044-AC95-8E34F7D4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AE1D1F"/>
  </w:style>
  <w:style w:type="paragraph" w:styleId="BalloonText">
    <w:name w:val="Balloon Text"/>
    <w:basedOn w:val="Normal"/>
    <w:link w:val="BalloonTextChar"/>
    <w:rsid w:val="0001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3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E3E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E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C1E3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1E3E"/>
    <w:rPr>
      <w:b/>
      <w:bCs/>
    </w:rPr>
  </w:style>
  <w:style w:type="character" w:styleId="Emphasis">
    <w:name w:val="Emphasis"/>
    <w:basedOn w:val="DefaultParagraphFont"/>
    <w:uiPriority w:val="20"/>
    <w:qFormat/>
    <w:rsid w:val="007C1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cc.org/klcc-found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rryr@lan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Rhonda Smith</dc:creator>
  <cp:keywords/>
  <cp:lastModifiedBy>Julie Voelker-Morris</cp:lastModifiedBy>
  <cp:revision>4</cp:revision>
  <cp:lastPrinted>2019-04-05T18:04:00Z</cp:lastPrinted>
  <dcterms:created xsi:type="dcterms:W3CDTF">2020-05-14T19:08:00Z</dcterms:created>
  <dcterms:modified xsi:type="dcterms:W3CDTF">2020-05-14T21:30:00Z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