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D8E8E" w14:textId="77777777" w:rsidR="002A64AD" w:rsidRDefault="002A64AD"/>
    <w:p w14:paraId="0F95280D" w14:textId="46D37876" w:rsidR="000D4FF1" w:rsidRDefault="00DA7CEE">
      <w:r>
        <w:t xml:space="preserve">      </w:t>
      </w:r>
      <w:r>
        <w:tab/>
      </w:r>
      <w:r>
        <w:tab/>
        <w:t xml:space="preserve"> </w:t>
      </w:r>
      <w:r w:rsidR="006F5F96">
        <w:t xml:space="preserve">      </w:t>
      </w:r>
      <w:r w:rsidR="00CD7F70">
        <w:t xml:space="preserve">General </w:t>
      </w:r>
      <w:r>
        <w:t>Intelligence in the Age of Neuroimaging</w:t>
      </w:r>
      <w:r w:rsidR="00583A4B">
        <w:rPr>
          <w:rStyle w:val="FootnoteReference"/>
        </w:rPr>
        <w:footnoteReference w:id="1"/>
      </w:r>
    </w:p>
    <w:p w14:paraId="682E27B7" w14:textId="77777777" w:rsidR="000D4FF1" w:rsidRDefault="000D4FF1">
      <w:r>
        <w:tab/>
      </w:r>
      <w:r>
        <w:tab/>
      </w:r>
      <w:r>
        <w:tab/>
      </w:r>
      <w:r>
        <w:tab/>
        <w:t xml:space="preserve">Michael I. Posner </w:t>
      </w:r>
    </w:p>
    <w:p w14:paraId="4DB68763" w14:textId="77777777" w:rsidR="000D4FF1" w:rsidRDefault="000D4FF1">
      <w:r>
        <w:tab/>
      </w:r>
      <w:r>
        <w:tab/>
      </w:r>
      <w:r>
        <w:tab/>
      </w:r>
      <w:r>
        <w:tab/>
        <w:t>University of Oregon</w:t>
      </w:r>
    </w:p>
    <w:p w14:paraId="6E74B256" w14:textId="77777777" w:rsidR="000D4FF1" w:rsidRDefault="000D4FF1"/>
    <w:p w14:paraId="0DEA7120" w14:textId="77777777" w:rsidR="000D4FF1" w:rsidRDefault="000D4FF1"/>
    <w:p w14:paraId="0199ADA5" w14:textId="082A04EB" w:rsidR="00DA7CEE" w:rsidRDefault="000D4FF1">
      <w:r>
        <w:t xml:space="preserve">    </w:t>
      </w:r>
      <w:r w:rsidR="00DA7CEE">
        <w:t xml:space="preserve"> </w:t>
      </w:r>
    </w:p>
    <w:p w14:paraId="22AC7898" w14:textId="72D94012" w:rsidR="008E6026" w:rsidRDefault="006F5F96" w:rsidP="00FF2D6C">
      <w:pPr>
        <w:spacing w:line="360" w:lineRule="auto"/>
      </w:pPr>
      <w:r>
        <w:t xml:space="preserve">   The formal study of intelligence in psychology bega</w:t>
      </w:r>
      <w:r w:rsidR="004D2D50">
        <w:t xml:space="preserve">n with an effort to find students in France </w:t>
      </w:r>
      <w:r>
        <w:t>who might benefit from  assistance in schooling.  Binet measured the increase in ability to answer questions</w:t>
      </w:r>
      <w:r w:rsidR="00503339">
        <w:t xml:space="preserve"> that he felt would improve with </w:t>
      </w:r>
      <w:r>
        <w:t xml:space="preserve">age and normalized </w:t>
      </w:r>
      <w:r w:rsidR="00503339">
        <w:t xml:space="preserve">the scores </w:t>
      </w:r>
      <w:r>
        <w:t xml:space="preserve"> within each age</w:t>
      </w:r>
      <w:r w:rsidR="00503339">
        <w:t xml:space="preserve"> with a mean of 100</w:t>
      </w:r>
      <w:r>
        <w:t xml:space="preserve"> as a measure of the student intelligence quotient (Binet,</w:t>
      </w:r>
      <w:r w:rsidR="0045119E">
        <w:t>1917</w:t>
      </w:r>
      <w:r>
        <w:t xml:space="preserve"> ).  </w:t>
      </w:r>
      <w:r w:rsidR="008E6026">
        <w:t xml:space="preserve">Over the years increasingly sophisticated approaches to </w:t>
      </w:r>
      <w:r w:rsidR="00BC5085">
        <w:t xml:space="preserve">intelligence </w:t>
      </w:r>
      <w:r w:rsidR="008E6026">
        <w:t>measurement have been developed (</w:t>
      </w:r>
      <w:r w:rsidR="0045119E">
        <w:t xml:space="preserve">Spearman, 1904). </w:t>
      </w:r>
      <w:r w:rsidR="008E6026">
        <w:t>However, the basic de</w:t>
      </w:r>
      <w:r w:rsidR="00716541">
        <w:t>finition of intelligence</w:t>
      </w:r>
      <w:r w:rsidR="008E6026">
        <w:t xml:space="preserve"> remained illusive, </w:t>
      </w:r>
      <w:r w:rsidR="00BC5085">
        <w:t xml:space="preserve">and </w:t>
      </w:r>
      <w:r w:rsidR="008E6026">
        <w:t xml:space="preserve">it </w:t>
      </w:r>
      <w:r w:rsidR="00DC32D7">
        <w:t>has</w:t>
      </w:r>
      <w:r w:rsidR="008E6026">
        <w:t xml:space="preserve"> often </w:t>
      </w:r>
      <w:r w:rsidR="00DC32D7">
        <w:t xml:space="preserve">been </w:t>
      </w:r>
      <w:r w:rsidR="008E6026">
        <w:t xml:space="preserve">said </w:t>
      </w:r>
      <w:r w:rsidR="00BC5085">
        <w:t>that intelligence is</w:t>
      </w:r>
      <w:r w:rsidR="008E6026">
        <w:t xml:space="preserve"> whatever the intelligence test measure.</w:t>
      </w:r>
    </w:p>
    <w:p w14:paraId="55D7B268" w14:textId="77777777" w:rsidR="008E6026" w:rsidRDefault="008E6026" w:rsidP="00FF2D6C">
      <w:pPr>
        <w:spacing w:line="360" w:lineRule="auto"/>
      </w:pPr>
    </w:p>
    <w:p w14:paraId="5FFE4B04" w14:textId="77777777" w:rsidR="004D2D50" w:rsidRDefault="00716541" w:rsidP="00FF2D6C">
      <w:pPr>
        <w:spacing w:line="360" w:lineRule="auto"/>
      </w:pPr>
      <w:r>
        <w:t xml:space="preserve">   The lack of a theoretical definition</w:t>
      </w:r>
      <w:r w:rsidR="001959F1">
        <w:t xml:space="preserve"> theory</w:t>
      </w:r>
      <w:r w:rsidR="008E6026">
        <w:t xml:space="preserve"> did not m</w:t>
      </w:r>
      <w:r w:rsidR="00FE7E35">
        <w:t xml:space="preserve">ean that theoretical issues </w:t>
      </w:r>
      <w:r w:rsidR="008E6026">
        <w:t>were</w:t>
      </w:r>
      <w:r w:rsidR="00DC32D7">
        <w:t xml:space="preserve"> not</w:t>
      </w:r>
      <w:r w:rsidR="008E6026">
        <w:t xml:space="preserve"> important in the psychology of intelligence. </w:t>
      </w:r>
      <w:r w:rsidR="00D21710">
        <w:t xml:space="preserve"> A</w:t>
      </w:r>
      <w:r w:rsidR="004D2D50">
        <w:t xml:space="preserve">n issue </w:t>
      </w:r>
      <w:r w:rsidR="00D21710">
        <w:t xml:space="preserve"> </w:t>
      </w:r>
      <w:r w:rsidR="004D2D50">
        <w:t xml:space="preserve">central </w:t>
      </w:r>
    </w:p>
    <w:p w14:paraId="3512957E" w14:textId="6C6928B8" w:rsidR="006F5F96" w:rsidRDefault="00FE7E35" w:rsidP="00FF2D6C">
      <w:pPr>
        <w:spacing w:line="360" w:lineRule="auto"/>
      </w:pPr>
      <w:r>
        <w:t>to the discussi</w:t>
      </w:r>
      <w:r w:rsidR="001C22D7">
        <w:t>on of intelligen</w:t>
      </w:r>
      <w:r w:rsidR="00716541">
        <w:t>ce</w:t>
      </w:r>
      <w:r w:rsidR="00B12E98">
        <w:t xml:space="preserve">, </w:t>
      </w:r>
      <w:r w:rsidR="00716541">
        <w:t xml:space="preserve"> </w:t>
      </w:r>
      <w:r>
        <w:t xml:space="preserve">was </w:t>
      </w:r>
      <w:r w:rsidR="001959F1">
        <w:t xml:space="preserve">whether </w:t>
      </w:r>
      <w:r w:rsidR="00DC32D7">
        <w:t>there might be</w:t>
      </w:r>
      <w:r w:rsidR="001959F1">
        <w:t xml:space="preserve"> </w:t>
      </w:r>
      <w:r w:rsidR="00D21710">
        <w:t xml:space="preserve">a single </w:t>
      </w:r>
      <w:r>
        <w:t xml:space="preserve">scale </w:t>
      </w:r>
      <w:r w:rsidR="008E6026">
        <w:t>of general intelligence along</w:t>
      </w:r>
      <w:r w:rsidR="004D2D50">
        <w:t xml:space="preserve"> (g)</w:t>
      </w:r>
      <w:r w:rsidR="008E6026">
        <w:t xml:space="preserve"> which </w:t>
      </w:r>
      <w:r w:rsidR="00DC32D7">
        <w:t>one might</w:t>
      </w:r>
      <w:r w:rsidR="008E6026">
        <w:t xml:space="preserve">, however inexactly, </w:t>
      </w:r>
      <w:r>
        <w:t xml:space="preserve">array people according to their </w:t>
      </w:r>
      <w:r w:rsidR="008E6026">
        <w:t>score</w:t>
      </w:r>
      <w:r>
        <w:t xml:space="preserve">.  Against the theory based upon “g” was the view that </w:t>
      </w:r>
      <w:r w:rsidR="008E6026">
        <w:t xml:space="preserve">intelligence is domain specific, either limited to a </w:t>
      </w:r>
      <w:r w:rsidR="00D21710">
        <w:t>small number like</w:t>
      </w:r>
      <w:r w:rsidR="00A3565A">
        <w:t xml:space="preserve"> </w:t>
      </w:r>
      <w:r w:rsidR="00D21710">
        <w:t>2 (fluid or c</w:t>
      </w:r>
      <w:r w:rsidR="008E6026">
        <w:t>rystalized</w:t>
      </w:r>
      <w:r w:rsidR="001C22D7">
        <w:t xml:space="preserve">, </w:t>
      </w:r>
      <w:r w:rsidR="00D21710">
        <w:t xml:space="preserve"> </w:t>
      </w:r>
      <w:r w:rsidR="00A3565A">
        <w:t xml:space="preserve">Brown, 2016, </w:t>
      </w:r>
      <w:r w:rsidR="00D40630">
        <w:t>Cattell, 1971</w:t>
      </w:r>
      <w:r w:rsidR="00D21710">
        <w:t>) or 7  (Gardner</w:t>
      </w:r>
      <w:r>
        <w:t>,</w:t>
      </w:r>
      <w:r w:rsidR="0045119E">
        <w:t>1983</w:t>
      </w:r>
      <w:r>
        <w:t xml:space="preserve">) or as many as </w:t>
      </w:r>
      <w:r w:rsidR="008E6026">
        <w:t xml:space="preserve"> 140 (Guilford</w:t>
      </w:r>
      <w:r w:rsidR="00D21710">
        <w:t xml:space="preserve">, </w:t>
      </w:r>
      <w:r w:rsidR="00D40630">
        <w:t>1967</w:t>
      </w:r>
      <w:r w:rsidR="00D21710">
        <w:t xml:space="preserve"> </w:t>
      </w:r>
      <w:r w:rsidR="008E6026">
        <w:t xml:space="preserve">) domains.  </w:t>
      </w:r>
    </w:p>
    <w:p w14:paraId="2E177773" w14:textId="77777777" w:rsidR="008E6026" w:rsidRDefault="008E6026" w:rsidP="00FF2D6C">
      <w:pPr>
        <w:spacing w:line="360" w:lineRule="auto"/>
      </w:pPr>
    </w:p>
    <w:p w14:paraId="21F4E543" w14:textId="574459AF" w:rsidR="008E6026" w:rsidRDefault="008E6026" w:rsidP="00FF2D6C">
      <w:pPr>
        <w:spacing w:line="360" w:lineRule="auto"/>
        <w:rPr>
          <w:rFonts w:eastAsia="Times New Roman" w:cs="Times New Roman"/>
        </w:rPr>
      </w:pPr>
      <w:r>
        <w:t xml:space="preserve">   The idea of multiple intelligences </w:t>
      </w:r>
      <w:r w:rsidR="0026073D">
        <w:t xml:space="preserve">was </w:t>
      </w:r>
      <w:r w:rsidR="00DC32D7">
        <w:t>espoused by</w:t>
      </w:r>
      <w:r>
        <w:t xml:space="preserve">   Howard</w:t>
      </w:r>
      <w:r w:rsidR="00E84EFD">
        <w:t xml:space="preserve"> Gardner</w:t>
      </w:r>
      <w:r w:rsidR="00B12E98">
        <w:t xml:space="preserve"> (</w:t>
      </w:r>
      <w:r w:rsidR="00833BF2">
        <w:t>1983</w:t>
      </w:r>
      <w:r w:rsidR="00DC32D7">
        <w:t>) , who</w:t>
      </w:r>
      <w:r w:rsidR="00E84EFD">
        <w:t xml:space="preserve"> define</w:t>
      </w:r>
      <w:r w:rsidR="00DC32D7">
        <w:t>d</w:t>
      </w:r>
      <w:r w:rsidR="00E84EFD">
        <w:t xml:space="preserve"> </w:t>
      </w:r>
      <w:r>
        <w:t xml:space="preserve"> seven </w:t>
      </w:r>
      <w:r w:rsidR="0026073D">
        <w:t>intelligences (</w:t>
      </w:r>
      <w:r>
        <w:t>domains of individual differences</w:t>
      </w:r>
      <w:r w:rsidR="0026073D">
        <w:t>)</w:t>
      </w:r>
      <w:r>
        <w:t xml:space="preserve"> which were supported by brain networks as revealed </w:t>
      </w:r>
      <w:r w:rsidR="0026073D">
        <w:t>by</w:t>
      </w:r>
      <w:r w:rsidR="00D21710">
        <w:t xml:space="preserve"> </w:t>
      </w:r>
      <w:r w:rsidR="00FE7E35">
        <w:t>brain lesion</w:t>
      </w:r>
      <w:r w:rsidR="00DC32D7">
        <w:t xml:space="preserve"> research</w:t>
      </w:r>
      <w:r w:rsidR="00FE7E35">
        <w:t>.   His idea was</w:t>
      </w:r>
      <w:r w:rsidR="001959F1">
        <w:t xml:space="preserve"> to consider</w:t>
      </w:r>
      <w:r w:rsidR="00FE7E35">
        <w:t xml:space="preserve"> separate intelligences</w:t>
      </w:r>
      <w:r w:rsidR="00D21710">
        <w:t xml:space="preserve"> </w:t>
      </w:r>
      <w:r>
        <w:t>based upon</w:t>
      </w:r>
      <w:r w:rsidR="00D21710">
        <w:t xml:space="preserve"> the following domains: 1.</w:t>
      </w:r>
      <w:r>
        <w:t xml:space="preserve"> </w:t>
      </w:r>
      <w:r w:rsidR="00E84EFD">
        <w:rPr>
          <w:rFonts w:eastAsia="Times New Roman" w:cs="Times New Roman"/>
        </w:rPr>
        <w:t xml:space="preserve">musical-rhythmic, </w:t>
      </w:r>
      <w:r w:rsidR="00D21710">
        <w:rPr>
          <w:rFonts w:eastAsia="Times New Roman" w:cs="Times New Roman"/>
        </w:rPr>
        <w:t xml:space="preserve">2. </w:t>
      </w:r>
      <w:hyperlink r:id="rId7" w:tooltip="Spatial intelligence (psychology)" w:history="1">
        <w:r w:rsidR="00E84EFD" w:rsidRPr="00E84EFD">
          <w:rPr>
            <w:rStyle w:val="Hyperlink"/>
            <w:rFonts w:eastAsia="Times New Roman" w:cs="Times New Roman"/>
            <w:color w:val="auto"/>
            <w:u w:val="none"/>
          </w:rPr>
          <w:t>visual-spatial</w:t>
        </w:r>
      </w:hyperlink>
      <w:r w:rsidR="00E84EFD" w:rsidRPr="00E84EFD">
        <w:rPr>
          <w:rFonts w:eastAsia="Times New Roman" w:cs="Times New Roman"/>
        </w:rPr>
        <w:t xml:space="preserve">, </w:t>
      </w:r>
      <w:r w:rsidR="00D21710">
        <w:rPr>
          <w:rFonts w:eastAsia="Times New Roman" w:cs="Times New Roman"/>
        </w:rPr>
        <w:t xml:space="preserve">3.  </w:t>
      </w:r>
      <w:hyperlink r:id="rId8" w:tooltip="Linguistic intelligence" w:history="1">
        <w:r w:rsidR="00E84EFD" w:rsidRPr="00E84EFD">
          <w:rPr>
            <w:rStyle w:val="Hyperlink"/>
            <w:rFonts w:eastAsia="Times New Roman" w:cs="Times New Roman"/>
            <w:color w:val="auto"/>
            <w:u w:val="none"/>
          </w:rPr>
          <w:t>verbal-linguistic</w:t>
        </w:r>
      </w:hyperlink>
      <w:r w:rsidR="00E84EFD" w:rsidRPr="00E84EFD">
        <w:rPr>
          <w:rFonts w:eastAsia="Times New Roman" w:cs="Times New Roman"/>
        </w:rPr>
        <w:t>,</w:t>
      </w:r>
      <w:r w:rsidR="00E84EFD">
        <w:rPr>
          <w:rFonts w:eastAsia="Times New Roman" w:cs="Times New Roman"/>
        </w:rPr>
        <w:t xml:space="preserve"> </w:t>
      </w:r>
      <w:r w:rsidR="00D21710">
        <w:rPr>
          <w:rFonts w:eastAsia="Times New Roman" w:cs="Times New Roman"/>
        </w:rPr>
        <w:t xml:space="preserve">4. </w:t>
      </w:r>
      <w:r w:rsidR="00E84EFD">
        <w:rPr>
          <w:rFonts w:eastAsia="Times New Roman" w:cs="Times New Roman"/>
        </w:rPr>
        <w:t xml:space="preserve">logical-mathematical, </w:t>
      </w:r>
      <w:r w:rsidR="00D21710">
        <w:rPr>
          <w:rFonts w:eastAsia="Times New Roman" w:cs="Times New Roman"/>
        </w:rPr>
        <w:t xml:space="preserve">5. </w:t>
      </w:r>
      <w:r w:rsidR="00E84EFD">
        <w:rPr>
          <w:rFonts w:eastAsia="Times New Roman" w:cs="Times New Roman"/>
        </w:rPr>
        <w:t>bodily-</w:t>
      </w:r>
      <w:r w:rsidR="00E84EFD">
        <w:rPr>
          <w:rFonts w:eastAsia="Times New Roman" w:cs="Times New Roman"/>
        </w:rPr>
        <w:lastRenderedPageBreak/>
        <w:t xml:space="preserve">kinesthetic, </w:t>
      </w:r>
      <w:r w:rsidR="00D21710">
        <w:rPr>
          <w:rFonts w:eastAsia="Times New Roman" w:cs="Times New Roman"/>
        </w:rPr>
        <w:t xml:space="preserve">6. </w:t>
      </w:r>
      <w:r w:rsidR="00E84EFD">
        <w:rPr>
          <w:rFonts w:eastAsia="Times New Roman" w:cs="Times New Roman"/>
        </w:rPr>
        <w:t xml:space="preserve">interpersonal,  and </w:t>
      </w:r>
      <w:r w:rsidR="00D21710">
        <w:rPr>
          <w:rFonts w:eastAsia="Times New Roman" w:cs="Times New Roman"/>
        </w:rPr>
        <w:t xml:space="preserve">7. </w:t>
      </w:r>
      <w:r w:rsidR="001959F1">
        <w:rPr>
          <w:rFonts w:eastAsia="Times New Roman" w:cs="Times New Roman"/>
        </w:rPr>
        <w:t>Intrapersonal.</w:t>
      </w:r>
      <w:r w:rsidR="00E84EFD">
        <w:rPr>
          <w:rFonts w:eastAsia="Times New Roman" w:cs="Times New Roman"/>
        </w:rPr>
        <w:t xml:space="preserve"> </w:t>
      </w:r>
      <w:r w:rsidR="001959F1">
        <w:rPr>
          <w:rFonts w:eastAsia="Times New Roman" w:cs="Times New Roman"/>
        </w:rPr>
        <w:t xml:space="preserve">  </w:t>
      </w:r>
      <w:r w:rsidR="00E84EFD">
        <w:rPr>
          <w:rFonts w:eastAsia="Times New Roman" w:cs="Times New Roman"/>
        </w:rPr>
        <w:t>Gardner’s basic idea</w:t>
      </w:r>
      <w:r w:rsidR="00D21710">
        <w:rPr>
          <w:rFonts w:eastAsia="Times New Roman" w:cs="Times New Roman"/>
        </w:rPr>
        <w:t>,</w:t>
      </w:r>
      <w:r w:rsidR="00E84EFD">
        <w:rPr>
          <w:rFonts w:eastAsia="Times New Roman" w:cs="Times New Roman"/>
        </w:rPr>
        <w:t xml:space="preserve"> of supposing that brain networks underlie individual differences in different domains</w:t>
      </w:r>
      <w:r w:rsidR="00D21710">
        <w:rPr>
          <w:rFonts w:eastAsia="Times New Roman" w:cs="Times New Roman"/>
        </w:rPr>
        <w:t xml:space="preserve">, </w:t>
      </w:r>
      <w:r w:rsidR="00E84EFD">
        <w:rPr>
          <w:rFonts w:eastAsia="Times New Roman" w:cs="Times New Roman"/>
        </w:rPr>
        <w:t xml:space="preserve">remains important in the era of imaging. </w:t>
      </w:r>
      <w:r w:rsidR="001959F1">
        <w:rPr>
          <w:rFonts w:eastAsia="Times New Roman" w:cs="Times New Roman"/>
        </w:rPr>
        <w:t xml:space="preserve"> Gardner</w:t>
      </w:r>
      <w:r w:rsidR="001C22D7">
        <w:rPr>
          <w:rFonts w:eastAsia="Times New Roman" w:cs="Times New Roman"/>
        </w:rPr>
        <w:t xml:space="preserve"> did not address the correlation between items</w:t>
      </w:r>
      <w:r w:rsidR="001959F1">
        <w:rPr>
          <w:rFonts w:eastAsia="Times New Roman" w:cs="Times New Roman"/>
        </w:rPr>
        <w:t>,</w:t>
      </w:r>
      <w:r w:rsidR="001C22D7">
        <w:rPr>
          <w:rFonts w:eastAsia="Times New Roman" w:cs="Times New Roman"/>
        </w:rPr>
        <w:t xml:space="preserve"> in what</w:t>
      </w:r>
      <w:r w:rsidR="001959F1">
        <w:rPr>
          <w:rFonts w:eastAsia="Times New Roman" w:cs="Times New Roman"/>
        </w:rPr>
        <w:t>,</w:t>
      </w:r>
      <w:r w:rsidR="001C22D7">
        <w:rPr>
          <w:rFonts w:eastAsia="Times New Roman" w:cs="Times New Roman"/>
        </w:rPr>
        <w:t xml:space="preserve"> according to his view</w:t>
      </w:r>
      <w:r w:rsidR="001959F1">
        <w:rPr>
          <w:rFonts w:eastAsia="Times New Roman" w:cs="Times New Roman"/>
        </w:rPr>
        <w:t>,</w:t>
      </w:r>
      <w:r w:rsidR="001C22D7">
        <w:rPr>
          <w:rFonts w:eastAsia="Times New Roman" w:cs="Times New Roman"/>
        </w:rPr>
        <w:t xml:space="preserve"> were </w:t>
      </w:r>
      <w:r w:rsidR="001959F1">
        <w:rPr>
          <w:rFonts w:eastAsia="Times New Roman" w:cs="Times New Roman"/>
        </w:rPr>
        <w:t xml:space="preserve">quite </w:t>
      </w:r>
      <w:r w:rsidR="001C22D7">
        <w:rPr>
          <w:rFonts w:eastAsia="Times New Roman" w:cs="Times New Roman"/>
        </w:rPr>
        <w:t>different forms of intelligence.</w:t>
      </w:r>
      <w:r w:rsidR="001C22D7" w:rsidRPr="001C22D7">
        <w:rPr>
          <w:rFonts w:eastAsia="Times New Roman" w:cs="Times New Roman"/>
        </w:rPr>
        <w:t xml:space="preserve"> </w:t>
      </w:r>
      <w:r w:rsidR="001959F1">
        <w:rPr>
          <w:rFonts w:eastAsia="Times New Roman" w:cs="Times New Roman"/>
        </w:rPr>
        <w:t xml:space="preserve"> </w:t>
      </w:r>
      <w:r w:rsidR="001C22D7">
        <w:rPr>
          <w:rFonts w:eastAsia="Times New Roman" w:cs="Times New Roman"/>
        </w:rPr>
        <w:t>However, his theory of multiple intelligences had most impact in the field of education</w:t>
      </w:r>
      <w:r w:rsidR="00833BF2">
        <w:rPr>
          <w:rFonts w:eastAsia="Times New Roman" w:cs="Times New Roman"/>
        </w:rPr>
        <w:t>, where it spawned new curricula to address different learning styles,</w:t>
      </w:r>
      <w:r w:rsidR="001C22D7">
        <w:rPr>
          <w:rFonts w:eastAsia="Times New Roman" w:cs="Times New Roman"/>
        </w:rPr>
        <w:t xml:space="preserve"> </w:t>
      </w:r>
      <w:r w:rsidR="00833BF2">
        <w:rPr>
          <w:rFonts w:eastAsia="Times New Roman" w:cs="Times New Roman"/>
        </w:rPr>
        <w:t>but Gardner had</w:t>
      </w:r>
      <w:r w:rsidR="001C22D7">
        <w:rPr>
          <w:rFonts w:eastAsia="Times New Roman" w:cs="Times New Roman"/>
        </w:rPr>
        <w:t xml:space="preserve"> much less</w:t>
      </w:r>
      <w:r w:rsidR="00716541">
        <w:rPr>
          <w:rFonts w:eastAsia="Times New Roman" w:cs="Times New Roman"/>
        </w:rPr>
        <w:t xml:space="preserve"> influence</w:t>
      </w:r>
      <w:r w:rsidR="001C22D7">
        <w:rPr>
          <w:rFonts w:eastAsia="Times New Roman" w:cs="Times New Roman"/>
        </w:rPr>
        <w:t xml:space="preserve"> in cognitive psychology and cognitive neuroscience.  </w:t>
      </w:r>
    </w:p>
    <w:p w14:paraId="0EABD903" w14:textId="77777777" w:rsidR="00011D84" w:rsidRDefault="00011D84" w:rsidP="00FF2D6C">
      <w:pPr>
        <w:spacing w:line="360" w:lineRule="auto"/>
        <w:rPr>
          <w:rFonts w:eastAsia="Times New Roman" w:cs="Times New Roman"/>
        </w:rPr>
      </w:pPr>
    </w:p>
    <w:p w14:paraId="4237BB6D" w14:textId="62DE67DE" w:rsidR="00D75531" w:rsidRDefault="004E2E92" w:rsidP="00FF2D6C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With the advent</w:t>
      </w:r>
      <w:r w:rsidR="00011D84">
        <w:rPr>
          <w:rFonts w:eastAsia="Times New Roman" w:cs="Times New Roman"/>
        </w:rPr>
        <w:t xml:space="preserve"> of neuroimaging</w:t>
      </w:r>
      <w:r>
        <w:rPr>
          <w:rFonts w:eastAsia="Times New Roman" w:cs="Times New Roman"/>
        </w:rPr>
        <w:t xml:space="preserve"> (Posner &amp; Raichle</w:t>
      </w:r>
      <w:r w:rsidR="00D40630">
        <w:rPr>
          <w:rFonts w:eastAsia="Times New Roman" w:cs="Times New Roman"/>
        </w:rPr>
        <w:t>, 1994</w:t>
      </w:r>
      <w:r>
        <w:rPr>
          <w:rFonts w:eastAsia="Times New Roman" w:cs="Times New Roman"/>
        </w:rPr>
        <w:t>)</w:t>
      </w:r>
      <w:r w:rsidR="00011D84">
        <w:rPr>
          <w:rFonts w:eastAsia="Times New Roman" w:cs="Times New Roman"/>
        </w:rPr>
        <w:t xml:space="preserve"> it became possible to </w:t>
      </w:r>
      <w:r w:rsidR="00833BF2">
        <w:rPr>
          <w:rFonts w:eastAsia="Times New Roman" w:cs="Times New Roman"/>
        </w:rPr>
        <w:t xml:space="preserve">move beyond lesion studies to </w:t>
      </w:r>
      <w:r w:rsidR="00011D84">
        <w:rPr>
          <w:rFonts w:eastAsia="Times New Roman" w:cs="Times New Roman"/>
        </w:rPr>
        <w:t xml:space="preserve">associate cognitive tasks in </w:t>
      </w:r>
      <w:r w:rsidR="005C17E0">
        <w:rPr>
          <w:rFonts w:eastAsia="Times New Roman" w:cs="Times New Roman"/>
        </w:rPr>
        <w:t xml:space="preserve">many </w:t>
      </w:r>
      <w:r w:rsidR="00011D84">
        <w:rPr>
          <w:rFonts w:eastAsia="Times New Roman" w:cs="Times New Roman"/>
        </w:rPr>
        <w:t xml:space="preserve">different domains with specific brain networks. </w:t>
      </w:r>
      <w:r w:rsidR="001C22D7">
        <w:rPr>
          <w:rFonts w:eastAsia="Times New Roman" w:cs="Times New Roman"/>
        </w:rPr>
        <w:t xml:space="preserve"> In general</w:t>
      </w:r>
      <w:r w:rsidR="001959F1">
        <w:rPr>
          <w:rFonts w:eastAsia="Times New Roman" w:cs="Times New Roman"/>
        </w:rPr>
        <w:t>,</w:t>
      </w:r>
      <w:r w:rsidR="001C22D7">
        <w:rPr>
          <w:rFonts w:eastAsia="Times New Roman" w:cs="Times New Roman"/>
        </w:rPr>
        <w:t xml:space="preserve"> this involv</w:t>
      </w:r>
      <w:r w:rsidR="001959F1">
        <w:rPr>
          <w:rFonts w:eastAsia="Times New Roman" w:cs="Times New Roman"/>
        </w:rPr>
        <w:t xml:space="preserve">ed performing specific </w:t>
      </w:r>
      <w:r w:rsidR="00417078">
        <w:rPr>
          <w:rFonts w:eastAsia="Times New Roman" w:cs="Times New Roman"/>
        </w:rPr>
        <w:t>cognitive tasks that could be clustered with</w:t>
      </w:r>
      <w:r w:rsidR="005C17E0">
        <w:rPr>
          <w:rFonts w:eastAsia="Times New Roman" w:cs="Times New Roman"/>
        </w:rPr>
        <w:t>in</w:t>
      </w:r>
      <w:r w:rsidR="00417078">
        <w:rPr>
          <w:rFonts w:eastAsia="Times New Roman" w:cs="Times New Roman"/>
        </w:rPr>
        <w:t xml:space="preserve"> a single domain.  For example, the Stroop task</w:t>
      </w:r>
    </w:p>
    <w:p w14:paraId="2EF92C79" w14:textId="50E0C3F4" w:rsidR="001C22D7" w:rsidRDefault="00716541" w:rsidP="00FF2D6C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(</w:t>
      </w:r>
      <w:r w:rsidR="00D75531">
        <w:rPr>
          <w:rFonts w:eastAsia="Times New Roman" w:cs="Times New Roman"/>
        </w:rPr>
        <w:t>1935</w:t>
      </w:r>
      <w:r w:rsidR="00417078">
        <w:rPr>
          <w:rFonts w:eastAsia="Times New Roman" w:cs="Times New Roman"/>
        </w:rPr>
        <w:t>), fla</w:t>
      </w:r>
      <w:r w:rsidR="005C17E0">
        <w:rPr>
          <w:rFonts w:eastAsia="Times New Roman" w:cs="Times New Roman"/>
        </w:rPr>
        <w:t>n</w:t>
      </w:r>
      <w:r w:rsidR="00417078">
        <w:rPr>
          <w:rFonts w:eastAsia="Times New Roman" w:cs="Times New Roman"/>
        </w:rPr>
        <w:t>ker task  (</w:t>
      </w:r>
      <w:r w:rsidR="00D75531">
        <w:rPr>
          <w:rFonts w:eastAsia="Times New Roman" w:cs="Times New Roman"/>
        </w:rPr>
        <w:t>Eriksen &amp; Eri</w:t>
      </w:r>
      <w:r w:rsidR="00833BF2">
        <w:rPr>
          <w:rFonts w:eastAsia="Times New Roman" w:cs="Times New Roman"/>
        </w:rPr>
        <w:t>ksen, 1983</w:t>
      </w:r>
      <w:r w:rsidR="00417078">
        <w:rPr>
          <w:rFonts w:eastAsia="Times New Roman" w:cs="Times New Roman"/>
        </w:rPr>
        <w:t>) and Simon task (</w:t>
      </w:r>
      <w:r w:rsidR="00D75531">
        <w:rPr>
          <w:rFonts w:eastAsia="Times New Roman" w:cs="Times New Roman"/>
        </w:rPr>
        <w:t>1990</w:t>
      </w:r>
      <w:r w:rsidR="00417078">
        <w:rPr>
          <w:rFonts w:eastAsia="Times New Roman" w:cs="Times New Roman"/>
        </w:rPr>
        <w:t xml:space="preserve"> )</w:t>
      </w:r>
      <w:r w:rsidR="005C17E0">
        <w:rPr>
          <w:rFonts w:eastAsia="Times New Roman" w:cs="Times New Roman"/>
        </w:rPr>
        <w:t>,</w:t>
      </w:r>
      <w:r w:rsidR="00417078">
        <w:rPr>
          <w:rFonts w:eastAsia="Times New Roman" w:cs="Times New Roman"/>
        </w:rPr>
        <w:t xml:space="preserve"> while quite different</w:t>
      </w:r>
      <w:r w:rsidR="005C17E0">
        <w:rPr>
          <w:rFonts w:eastAsia="Times New Roman" w:cs="Times New Roman"/>
        </w:rPr>
        <w:t>,</w:t>
      </w:r>
      <w:r w:rsidR="00417078">
        <w:rPr>
          <w:rFonts w:eastAsia="Times New Roman" w:cs="Times New Roman"/>
        </w:rPr>
        <w:t xml:space="preserve"> were thought to involve the resolution of conflict (Fan et al  </w:t>
      </w:r>
      <w:r>
        <w:rPr>
          <w:rFonts w:eastAsia="Times New Roman" w:cs="Times New Roman"/>
        </w:rPr>
        <w:t>2005</w:t>
      </w:r>
      <w:r w:rsidR="00417078">
        <w:rPr>
          <w:rFonts w:eastAsia="Times New Roman" w:cs="Times New Roman"/>
        </w:rPr>
        <w:t xml:space="preserve">).    </w:t>
      </w:r>
      <w:r w:rsidR="001C22D7">
        <w:rPr>
          <w:rFonts w:eastAsia="Times New Roman" w:cs="Times New Roman"/>
        </w:rPr>
        <w:t>Where different tasks were employed</w:t>
      </w:r>
      <w:r w:rsidR="00B12E98">
        <w:rPr>
          <w:rFonts w:eastAsia="Times New Roman" w:cs="Times New Roman"/>
        </w:rPr>
        <w:t xml:space="preserve"> with the same domain,  </w:t>
      </w:r>
      <w:r w:rsidR="001C22D7">
        <w:rPr>
          <w:rFonts w:eastAsia="Times New Roman" w:cs="Times New Roman"/>
        </w:rPr>
        <w:t>they often activated highly overlapping networks, which were seen as central to the domain.  Language, number, attention, self regard and negative affect were among the most commonly studied domains.</w:t>
      </w:r>
      <w:r w:rsidR="00011D84">
        <w:rPr>
          <w:rFonts w:eastAsia="Times New Roman" w:cs="Times New Roman"/>
        </w:rPr>
        <w:t xml:space="preserve"> </w:t>
      </w:r>
    </w:p>
    <w:p w14:paraId="364A6743" w14:textId="77777777" w:rsidR="001C22D7" w:rsidRDefault="001C22D7" w:rsidP="00FF2D6C">
      <w:pPr>
        <w:spacing w:line="360" w:lineRule="auto"/>
        <w:rPr>
          <w:rFonts w:eastAsia="Times New Roman" w:cs="Times New Roman"/>
        </w:rPr>
      </w:pPr>
    </w:p>
    <w:p w14:paraId="48571B02" w14:textId="02E0D81F" w:rsidR="0081659F" w:rsidRPr="00417078" w:rsidRDefault="001C22D7" w:rsidP="00FF2D6C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</w:t>
      </w:r>
      <w:r w:rsidR="00417078">
        <w:rPr>
          <w:rFonts w:eastAsia="Times New Roman" w:cs="Times New Roman"/>
        </w:rPr>
        <w:t xml:space="preserve">   </w:t>
      </w:r>
      <w:r w:rsidR="00BB1367">
        <w:rPr>
          <w:rFonts w:eastAsia="Times New Roman" w:cs="Times New Roman"/>
        </w:rPr>
        <w:t xml:space="preserve">Later </w:t>
      </w:r>
      <w:r w:rsidR="005C17E0">
        <w:rPr>
          <w:rFonts w:eastAsia="Times New Roman" w:cs="Times New Roman"/>
        </w:rPr>
        <w:t xml:space="preserve">MRI </w:t>
      </w:r>
      <w:r w:rsidR="00BB1367">
        <w:rPr>
          <w:rFonts w:eastAsia="Times New Roman" w:cs="Times New Roman"/>
        </w:rPr>
        <w:t xml:space="preserve">studies found </w:t>
      </w:r>
      <w:r>
        <w:rPr>
          <w:rFonts w:eastAsia="Times New Roman" w:cs="Times New Roman"/>
        </w:rPr>
        <w:t xml:space="preserve">that brain areas </w:t>
      </w:r>
      <w:r w:rsidR="005C17E0">
        <w:rPr>
          <w:rFonts w:eastAsia="Times New Roman" w:cs="Times New Roman"/>
        </w:rPr>
        <w:t xml:space="preserve">activated </w:t>
      </w:r>
      <w:r>
        <w:rPr>
          <w:rFonts w:eastAsia="Times New Roman" w:cs="Times New Roman"/>
        </w:rPr>
        <w:t xml:space="preserve">in </w:t>
      </w:r>
      <w:r w:rsidR="005C17E0">
        <w:rPr>
          <w:rFonts w:eastAsia="Times New Roman" w:cs="Times New Roman"/>
        </w:rPr>
        <w:t xml:space="preserve">some </w:t>
      </w:r>
      <w:r>
        <w:rPr>
          <w:rFonts w:eastAsia="Times New Roman" w:cs="Times New Roman"/>
        </w:rPr>
        <w:t>common networks were correlated even when the person was not performing a task, but instead was in a resting state</w:t>
      </w:r>
      <w:r w:rsidR="00D40630">
        <w:rPr>
          <w:rFonts w:eastAsia="Times New Roman" w:cs="Times New Roman"/>
        </w:rPr>
        <w:t xml:space="preserve"> (</w:t>
      </w:r>
      <w:r w:rsidR="005C17E0">
        <w:rPr>
          <w:rFonts w:eastAsia="Times New Roman" w:cs="Times New Roman"/>
        </w:rPr>
        <w:t xml:space="preserve">Dosenbach, et al 2007, </w:t>
      </w:r>
      <w:r w:rsidR="00D40630">
        <w:rPr>
          <w:rFonts w:eastAsia="Times New Roman" w:cs="Times New Roman"/>
        </w:rPr>
        <w:t>Raichle, 2009)</w:t>
      </w:r>
      <w:r>
        <w:rPr>
          <w:rFonts w:eastAsia="Times New Roman" w:cs="Times New Roman"/>
        </w:rPr>
        <w:t xml:space="preserve">. </w:t>
      </w:r>
      <w:r w:rsidR="00BB1367">
        <w:rPr>
          <w:rFonts w:eastAsia="Times New Roman" w:cs="Times New Roman"/>
        </w:rPr>
        <w:t xml:space="preserve">These would arise from the high connectivity between brain areas crucial for everyday life as, for example, </w:t>
      </w:r>
      <w:r w:rsidR="00011D84">
        <w:rPr>
          <w:rFonts w:eastAsia="Times New Roman" w:cs="Times New Roman"/>
        </w:rPr>
        <w:t xml:space="preserve"> brain networks related to </w:t>
      </w:r>
      <w:r w:rsidR="0081659F">
        <w:rPr>
          <w:rFonts w:eastAsia="Times New Roman" w:cs="Times New Roman"/>
        </w:rPr>
        <w:t xml:space="preserve">attention. Functional MRI in the resting state revealed a fronto-parietal network </w:t>
      </w:r>
      <w:r w:rsidR="005C17E0">
        <w:rPr>
          <w:rFonts w:eastAsia="Times New Roman" w:cs="Times New Roman"/>
        </w:rPr>
        <w:t xml:space="preserve">that in task performance is </w:t>
      </w:r>
      <w:r w:rsidR="0081659F">
        <w:rPr>
          <w:rFonts w:eastAsia="Times New Roman" w:cs="Times New Roman"/>
        </w:rPr>
        <w:t>related to rapid shifts of attention such as</w:t>
      </w:r>
      <w:r w:rsidR="004B13BC">
        <w:rPr>
          <w:rFonts w:eastAsia="Times New Roman" w:cs="Times New Roman"/>
        </w:rPr>
        <w:t xml:space="preserve"> would be provided by</w:t>
      </w:r>
      <w:r w:rsidR="004E2E92">
        <w:rPr>
          <w:rFonts w:eastAsia="Times New Roman" w:cs="Times New Roman"/>
        </w:rPr>
        <w:t xml:space="preserve"> a cue giving </w:t>
      </w:r>
      <w:r w:rsidR="0081659F">
        <w:rPr>
          <w:rFonts w:eastAsia="Times New Roman" w:cs="Times New Roman"/>
        </w:rPr>
        <w:t xml:space="preserve">the location of an upcoming target. </w:t>
      </w:r>
      <w:r w:rsidR="004E2E92">
        <w:rPr>
          <w:rFonts w:eastAsia="Times New Roman" w:cs="Times New Roman"/>
        </w:rPr>
        <w:t xml:space="preserve"> </w:t>
      </w:r>
      <w:r w:rsidR="0081659F">
        <w:rPr>
          <w:rFonts w:eastAsia="Times New Roman" w:cs="Times New Roman"/>
        </w:rPr>
        <w:t xml:space="preserve">A </w:t>
      </w:r>
      <w:r w:rsidR="00BB1367">
        <w:rPr>
          <w:rFonts w:eastAsia="Times New Roman" w:cs="Times New Roman"/>
        </w:rPr>
        <w:t xml:space="preserve">cingulo-opercular network  </w:t>
      </w:r>
      <w:r w:rsidR="004B13BC">
        <w:rPr>
          <w:rFonts w:eastAsia="Times New Roman" w:cs="Times New Roman"/>
        </w:rPr>
        <w:t xml:space="preserve"> </w:t>
      </w:r>
      <w:r w:rsidR="0081659F">
        <w:rPr>
          <w:rFonts w:eastAsia="Times New Roman" w:cs="Times New Roman"/>
        </w:rPr>
        <w:t>wa</w:t>
      </w:r>
      <w:r w:rsidR="005C17E0">
        <w:rPr>
          <w:rFonts w:eastAsia="Times New Roman" w:cs="Times New Roman"/>
        </w:rPr>
        <w:t>s also identified</w:t>
      </w:r>
      <w:r w:rsidR="00C562C2">
        <w:rPr>
          <w:rFonts w:eastAsia="Times New Roman" w:cs="Times New Roman"/>
        </w:rPr>
        <w:t>, which in task performance</w:t>
      </w:r>
      <w:r w:rsidR="0081659F">
        <w:rPr>
          <w:rFonts w:eastAsia="Times New Roman" w:cs="Times New Roman"/>
        </w:rPr>
        <w:t xml:space="preserve"> involved in slower more </w:t>
      </w:r>
      <w:r w:rsidR="004E2E92">
        <w:rPr>
          <w:rFonts w:eastAsia="Times New Roman" w:cs="Times New Roman"/>
        </w:rPr>
        <w:t>strategic switches of attention (as, for example in switching between tasks)</w:t>
      </w:r>
      <w:r w:rsidR="0081659F" w:rsidRPr="0081659F">
        <w:t xml:space="preserve"> </w:t>
      </w:r>
      <w:r w:rsidR="0081659F">
        <w:t xml:space="preserve">.  </w:t>
      </w:r>
      <w:r w:rsidR="00333A05">
        <w:t xml:space="preserve"> </w:t>
      </w:r>
      <w:r w:rsidR="004E2E92">
        <w:t>In</w:t>
      </w:r>
      <w:r w:rsidR="00813AD8">
        <w:t xml:space="preserve"> </w:t>
      </w:r>
      <w:r w:rsidR="004E2E92">
        <w:t xml:space="preserve">many cases such as attention and language, all people had the network.  However, not all </w:t>
      </w:r>
      <w:r w:rsidR="00813AD8">
        <w:t xml:space="preserve">people have equal efficiency of networks involved in language or attention. </w:t>
      </w:r>
      <w:r w:rsidR="004E2E92">
        <w:t xml:space="preserve"> </w:t>
      </w:r>
      <w:r w:rsidR="00813AD8">
        <w:t xml:space="preserve"> Thus it seems natural to relate individual differences in a domain with the efficiency of the networks involving that domain. </w:t>
      </w:r>
      <w:r w:rsidR="00333A05">
        <w:t xml:space="preserve"> </w:t>
      </w:r>
      <w:r w:rsidR="004E2E92">
        <w:t>These</w:t>
      </w:r>
      <w:r w:rsidR="00B12E98">
        <w:t xml:space="preserve"> results from neuroimaging</w:t>
      </w:r>
      <w:r w:rsidR="004E2E92">
        <w:t xml:space="preserve"> </w:t>
      </w:r>
      <w:r w:rsidR="00333A05">
        <w:t>would support the idea of multiple brain networks</w:t>
      </w:r>
      <w:r w:rsidR="004E2E92">
        <w:t xml:space="preserve"> each describing the individual differences</w:t>
      </w:r>
      <w:r w:rsidR="00B12E98">
        <w:t xml:space="preserve"> with domains</w:t>
      </w:r>
      <w:r w:rsidR="00333A05">
        <w:t xml:space="preserve"> rel</w:t>
      </w:r>
      <w:r w:rsidR="00165E65">
        <w:t>a</w:t>
      </w:r>
      <w:r w:rsidR="00333A05">
        <w:t>ted to intelligence.</w:t>
      </w:r>
    </w:p>
    <w:p w14:paraId="20768928" w14:textId="77777777" w:rsidR="0081659F" w:rsidRDefault="0081659F" w:rsidP="00FF2D6C">
      <w:pPr>
        <w:spacing w:line="360" w:lineRule="auto"/>
      </w:pPr>
    </w:p>
    <w:p w14:paraId="4E5D55B8" w14:textId="01EB0044" w:rsidR="003F02D9" w:rsidRDefault="0081659F" w:rsidP="00FF2D6C">
      <w:pPr>
        <w:spacing w:line="360" w:lineRule="auto"/>
      </w:pPr>
      <w:r>
        <w:t xml:space="preserve">   </w:t>
      </w:r>
      <w:r w:rsidR="001C22D7">
        <w:t>However,</w:t>
      </w:r>
      <w:r w:rsidR="004E2E92">
        <w:t xml:space="preserve"> imaging</w:t>
      </w:r>
      <w:r w:rsidR="00E6499F">
        <w:t xml:space="preserve"> studi</w:t>
      </w:r>
      <w:r w:rsidR="004E2E92">
        <w:t xml:space="preserve">es </w:t>
      </w:r>
      <w:r w:rsidR="00333A05">
        <w:t>could also be used to support a single domain general intelligence as suggested by Duncan</w:t>
      </w:r>
      <w:r w:rsidR="001C22D7">
        <w:t xml:space="preserve"> </w:t>
      </w:r>
      <w:r w:rsidR="00333A05">
        <w:t xml:space="preserve"> (</w:t>
      </w:r>
      <w:r w:rsidR="00E63A52">
        <w:t>2010</w:t>
      </w:r>
      <w:r w:rsidR="00333A05">
        <w:t>).</w:t>
      </w:r>
      <w:r>
        <w:t xml:space="preserve"> </w:t>
      </w:r>
      <w:r w:rsidR="00E63A52">
        <w:t xml:space="preserve">  </w:t>
      </w:r>
      <w:r>
        <w:t>Duncan used imaging and cellular recording data to argue that</w:t>
      </w:r>
      <w:r w:rsidR="00165E65">
        <w:t>,</w:t>
      </w:r>
      <w:r>
        <w:t xml:space="preserve"> in addition to domain specificity</w:t>
      </w:r>
      <w:r w:rsidR="00165E65">
        <w:t>,</w:t>
      </w:r>
      <w:r>
        <w:t xml:space="preserve"> imaging can provide a single </w:t>
      </w:r>
      <w:r w:rsidR="00E6499F">
        <w:t xml:space="preserve">multi domain </w:t>
      </w:r>
      <w:r>
        <w:t>netw</w:t>
      </w:r>
      <w:r w:rsidR="00560300">
        <w:t>ork</w:t>
      </w:r>
      <w:r w:rsidR="00B12E98">
        <w:t xml:space="preserve"> derived from items</w:t>
      </w:r>
      <w:r w:rsidR="00BB1367">
        <w:t xml:space="preserve"> </w:t>
      </w:r>
      <w:r w:rsidR="00813AD8">
        <w:t>that load upon a common general intelligence factor (g).</w:t>
      </w:r>
      <w:r w:rsidR="00BB1367">
        <w:t xml:space="preserve"> </w:t>
      </w:r>
      <w:r w:rsidR="00813AD8">
        <w:t xml:space="preserve"> </w:t>
      </w:r>
      <w:r w:rsidR="00E63A52">
        <w:t xml:space="preserve">This </w:t>
      </w:r>
      <w:r w:rsidR="00813AD8">
        <w:t xml:space="preserve">multiple domain </w:t>
      </w:r>
      <w:r>
        <w:t xml:space="preserve">network includes </w:t>
      </w:r>
      <w:r w:rsidR="003F02D9">
        <w:t xml:space="preserve">the </w:t>
      </w:r>
      <w:r>
        <w:t xml:space="preserve">lateral areas of the frontal and parietal lobe </w:t>
      </w:r>
      <w:r w:rsidR="003F02D9">
        <w:t>along with the anterior cingulate and anterior insula</w:t>
      </w:r>
      <w:r w:rsidR="00E63A52">
        <w:t xml:space="preserve"> and</w:t>
      </w:r>
      <w:r w:rsidR="003F02D9">
        <w:t xml:space="preserve"> </w:t>
      </w:r>
      <w:r>
        <w:t xml:space="preserve">overlaps two </w:t>
      </w:r>
      <w:r w:rsidR="00813AD8">
        <w:t xml:space="preserve">of the </w:t>
      </w:r>
      <w:r>
        <w:t>networks frequently found in studies of attention using fMRI (the frontal parietal network and the cingulo-opercular network</w:t>
      </w:r>
      <w:r w:rsidR="004B13BC">
        <w:t>)</w:t>
      </w:r>
      <w:r w:rsidR="003F02D9">
        <w:t>.</w:t>
      </w:r>
      <w:r w:rsidR="00E6499F">
        <w:t xml:space="preserve"> </w:t>
      </w:r>
      <w:r w:rsidR="004B13BC">
        <w:t xml:space="preserve"> </w:t>
      </w:r>
      <w:r w:rsidR="003C525B">
        <w:t xml:space="preserve">Crittenden, Mitchell &amp; Duncan </w:t>
      </w:r>
      <w:r w:rsidR="00BB1367">
        <w:t>(</w:t>
      </w:r>
      <w:r w:rsidR="003C525B">
        <w:t>2016</w:t>
      </w:r>
      <w:r w:rsidR="00BB1367">
        <w:t xml:space="preserve">) </w:t>
      </w:r>
      <w:r w:rsidR="00E63A52">
        <w:t xml:space="preserve"> r</w:t>
      </w:r>
      <w:r w:rsidR="003C525B">
        <w:t>ecognize the consistency of the frontal-parietal and cingulo-opercular networks with their multiple demand network</w:t>
      </w:r>
      <w:r w:rsidR="004B13BC">
        <w:t>s</w:t>
      </w:r>
      <w:r w:rsidR="003C525B">
        <w:t xml:space="preserve"> and thus with the loading on general intelligence. </w:t>
      </w:r>
      <w:r w:rsidR="00E6499F">
        <w:t xml:space="preserve"> The existence of a single domain general network  could then support</w:t>
      </w:r>
      <w:r w:rsidR="00165E65">
        <w:t xml:space="preserve"> the idea that the correlation between various intelligence test rests upon their common dependence on attention.  This view would not</w:t>
      </w:r>
      <w:r w:rsidR="005F6A29">
        <w:t xml:space="preserve"> necessarily</w:t>
      </w:r>
      <w:r w:rsidR="00165E65">
        <w:t xml:space="preserve"> imply that the efficiency of one</w:t>
      </w:r>
      <w:r w:rsidR="00813AD8">
        <w:t xml:space="preserve"> domain specific</w:t>
      </w:r>
      <w:r w:rsidR="00165E65">
        <w:t xml:space="preserve"> network (eg. for language) </w:t>
      </w:r>
      <w:r w:rsidR="00813AD8">
        <w:t>was itself</w:t>
      </w:r>
      <w:r w:rsidR="00165E65">
        <w:t xml:space="preserve"> correlated with the efficiency of another network (e.g. music)</w:t>
      </w:r>
      <w:r w:rsidR="00813AD8">
        <w:t xml:space="preserve">, </w:t>
      </w:r>
      <w:r w:rsidR="00165E65">
        <w:t>but correlations among their tests depend upon their</w:t>
      </w:r>
      <w:r w:rsidR="005F6A29">
        <w:t xml:space="preserve"> both</w:t>
      </w:r>
      <w:r w:rsidR="00165E65">
        <w:t xml:space="preserve"> </w:t>
      </w:r>
      <w:r w:rsidR="00813AD8">
        <w:t xml:space="preserve">using the multi domain network related to </w:t>
      </w:r>
      <w:r w:rsidR="00165E65">
        <w:t xml:space="preserve">attention </w:t>
      </w:r>
      <w:r w:rsidR="00813AD8">
        <w:t>.</w:t>
      </w:r>
    </w:p>
    <w:p w14:paraId="4156C155" w14:textId="77777777" w:rsidR="005976C7" w:rsidRDefault="005976C7" w:rsidP="00FF2D6C">
      <w:pPr>
        <w:spacing w:line="360" w:lineRule="auto"/>
      </w:pPr>
    </w:p>
    <w:p w14:paraId="3843AF39" w14:textId="3D8B3091" w:rsidR="005976C7" w:rsidRDefault="00B12E98" w:rsidP="00FF2D6C">
      <w:pPr>
        <w:spacing w:line="360" w:lineRule="auto"/>
      </w:pPr>
      <w:r>
        <w:t xml:space="preserve">   During</w:t>
      </w:r>
      <w:r w:rsidR="00560300">
        <w:t xml:space="preserve"> </w:t>
      </w:r>
      <w:r w:rsidR="005976C7">
        <w:t>development</w:t>
      </w:r>
      <w:r>
        <w:t xml:space="preserve">, </w:t>
      </w:r>
      <w:r w:rsidR="005976C7">
        <w:t>long connections</w:t>
      </w:r>
      <w:r w:rsidR="00560300">
        <w:t xml:space="preserve"> between remote neural areas increase</w:t>
      </w:r>
      <w:r w:rsidR="005976C7">
        <w:t xml:space="preserve">.  These connections gain in efficiency as they become myelinated.  </w:t>
      </w:r>
      <w:r w:rsidR="00724EAC">
        <w:t>Diffusion tensor imag</w:t>
      </w:r>
      <w:r w:rsidR="00C562C2">
        <w:t>i</w:t>
      </w:r>
      <w:r w:rsidR="00724EAC">
        <w:t>ng studies of 1 to 2 year old children</w:t>
      </w:r>
      <w:r w:rsidR="00C562C2">
        <w:t xml:space="preserve"> have found that</w:t>
      </w:r>
      <w:r w:rsidR="00724EAC">
        <w:t xml:space="preserve"> efficiency of major tracts developing in this period are correlated (Lee et al , 2016), suggesting that common gen</w:t>
      </w:r>
      <w:r>
        <w:t>etic factors are crucial in their</w:t>
      </w:r>
      <w:r w:rsidR="00724EAC">
        <w:t xml:space="preserve"> development (</w:t>
      </w:r>
      <w:r w:rsidR="00625916">
        <w:t>Chiang et al 2012)</w:t>
      </w:r>
      <w:r w:rsidR="00724EAC">
        <w:t>.   Efficie</w:t>
      </w:r>
      <w:r w:rsidR="004B13BC">
        <w:t xml:space="preserve">nt connectivity can aid in the </w:t>
      </w:r>
      <w:r>
        <w:t xml:space="preserve">development o networks underlying  </w:t>
      </w:r>
      <w:r w:rsidR="00724EAC">
        <w:t>skills</w:t>
      </w:r>
      <w:r>
        <w:t xml:space="preserve"> in different domains, thus providing a basis </w:t>
      </w:r>
      <w:r w:rsidR="00724EAC">
        <w:t xml:space="preserve">for </w:t>
      </w:r>
      <w:r>
        <w:t xml:space="preserve">general </w:t>
      </w:r>
      <w:r w:rsidR="00724EAC">
        <w:t>intelligence</w:t>
      </w:r>
      <w:r>
        <w:t xml:space="preserve"> (g)</w:t>
      </w:r>
      <w:r w:rsidR="00724EAC">
        <w:t>.  In fact measure</w:t>
      </w:r>
      <w:r w:rsidR="001C6051">
        <w:t>s</w:t>
      </w:r>
      <w:r>
        <w:t xml:space="preserve"> of </w:t>
      </w:r>
      <w:r w:rsidR="00AC1C97">
        <w:t>cognitive function</w:t>
      </w:r>
      <w:r>
        <w:t>s</w:t>
      </w:r>
      <w:r w:rsidR="00724EAC">
        <w:t xml:space="preserve"> are significantly correlated with myelination of major pathways</w:t>
      </w:r>
      <w:r w:rsidR="00A11A86">
        <w:t xml:space="preserve"> (Lee et al 2016)</w:t>
      </w:r>
      <w:r w:rsidR="00724EAC">
        <w:t>.</w:t>
      </w:r>
    </w:p>
    <w:p w14:paraId="3DD51D59" w14:textId="77777777" w:rsidR="00567A20" w:rsidRDefault="00567A20" w:rsidP="00FF2D6C">
      <w:pPr>
        <w:spacing w:line="360" w:lineRule="auto"/>
      </w:pPr>
    </w:p>
    <w:p w14:paraId="514AF781" w14:textId="1FD3117B" w:rsidR="00D20CA2" w:rsidRDefault="00567A20" w:rsidP="00FF2D6C">
      <w:pPr>
        <w:spacing w:line="360" w:lineRule="auto"/>
      </w:pPr>
      <w:r>
        <w:t xml:space="preserve">  </w:t>
      </w:r>
      <w:r w:rsidR="00E6499F">
        <w:t xml:space="preserve"> </w:t>
      </w:r>
      <w:r w:rsidR="00B12E98">
        <w:t xml:space="preserve"> It is</w:t>
      </w:r>
      <w:r>
        <w:t xml:space="preserve"> </w:t>
      </w:r>
      <w:r w:rsidR="00B12E98">
        <w:t xml:space="preserve">thus </w:t>
      </w:r>
      <w:r>
        <w:t>possible</w:t>
      </w:r>
      <w:r w:rsidR="00E6499F">
        <w:t xml:space="preserve"> to suppose</w:t>
      </w:r>
      <w:r>
        <w:t xml:space="preserve"> that a correlation between brain networks might be induced by a common mechanism</w:t>
      </w:r>
      <w:r w:rsidR="00CD7F70">
        <w:t xml:space="preserve"> for learning new skills regard</w:t>
      </w:r>
      <w:r>
        <w:t>less of domain.  In a recent rodent study it was found that DNA methylation</w:t>
      </w:r>
      <w:r w:rsidR="00D20CA2">
        <w:t xml:space="preserve"> of BDNF</w:t>
      </w:r>
      <w:r>
        <w:t xml:space="preserve"> </w:t>
      </w:r>
      <w:r w:rsidR="00D20CA2">
        <w:t>influenced the long term</w:t>
      </w:r>
      <w:r w:rsidR="00CD7F70">
        <w:t xml:space="preserve"> </w:t>
      </w:r>
      <w:r w:rsidR="00D20CA2">
        <w:t>memory of newly learned place fields</w:t>
      </w:r>
      <w:r w:rsidR="00CD7F70">
        <w:t xml:space="preserve"> (</w:t>
      </w:r>
      <w:r w:rsidR="00BD0801">
        <w:t xml:space="preserve">Roth et al 2015 </w:t>
      </w:r>
      <w:r w:rsidR="00CD7F70">
        <w:t>)</w:t>
      </w:r>
      <w:r w:rsidR="00D20CA2">
        <w:t>.  T</w:t>
      </w:r>
      <w:r w:rsidR="00EE1354">
        <w:t>he role of methylation in the learning and performance of skills</w:t>
      </w:r>
      <w:r w:rsidR="00BB1367">
        <w:t xml:space="preserve"> </w:t>
      </w:r>
      <w:r w:rsidR="00EE1354">
        <w:t xml:space="preserve">also </w:t>
      </w:r>
      <w:r w:rsidR="00D20CA2">
        <w:t>extend</w:t>
      </w:r>
      <w:r w:rsidR="00EE1354">
        <w:t xml:space="preserve">s </w:t>
      </w:r>
      <w:r w:rsidR="00D20CA2">
        <w:t>to humans.</w:t>
      </w:r>
    </w:p>
    <w:p w14:paraId="1F4EE4FD" w14:textId="7751F400" w:rsidR="00D20CA2" w:rsidRDefault="00EE1354" w:rsidP="00FF2D6C">
      <w:pPr>
        <w:pStyle w:val="Default"/>
        <w:spacing w:line="360" w:lineRule="auto"/>
      </w:pPr>
      <w:r>
        <w:rPr>
          <w:rFonts w:asciiTheme="minorHAnsi" w:hAnsiTheme="minorHAnsi" w:cstheme="minorBidi"/>
          <w:color w:val="auto"/>
        </w:rPr>
        <w:t>P</w:t>
      </w:r>
      <w:r w:rsidR="00D20CA2">
        <w:t>eople with a genetic variation</w:t>
      </w:r>
      <w:r w:rsidR="00BA4226">
        <w:t xml:space="preserve"> of the MTHFR</w:t>
      </w:r>
      <w:r w:rsidR="00CD7F70">
        <w:t xml:space="preserve"> </w:t>
      </w:r>
      <w:r w:rsidR="00BB1367">
        <w:t xml:space="preserve"> </w:t>
      </w:r>
      <w:r w:rsidR="00CD7F70">
        <w:t xml:space="preserve">( </w:t>
      </w:r>
      <w:r w:rsidR="00CD7F70">
        <w:rPr>
          <w:sz w:val="23"/>
          <w:szCs w:val="23"/>
        </w:rPr>
        <w:t>methylenetetrahydrofolate reductase)</w:t>
      </w:r>
      <w:r w:rsidR="00BA4226">
        <w:t xml:space="preserve"> gene that </w:t>
      </w:r>
      <w:r w:rsidR="00D20CA2">
        <w:t>incr</w:t>
      </w:r>
      <w:r w:rsidR="00BA4226">
        <w:t xml:space="preserve">eases the </w:t>
      </w:r>
      <w:r w:rsidR="006C4537">
        <w:t xml:space="preserve"> e</w:t>
      </w:r>
      <w:r w:rsidR="00BA4226">
        <w:t xml:space="preserve">fficiency of  methylation show faster </w:t>
      </w:r>
      <w:r w:rsidR="006C4537">
        <w:t xml:space="preserve"> learning rate and higher performance in a variety of</w:t>
      </w:r>
      <w:r w:rsidR="00BA4226">
        <w:t xml:space="preserve"> speed related human skills</w:t>
      </w:r>
      <w:r w:rsidR="006C4537">
        <w:t xml:space="preserve"> (Voelker et al a,b).</w:t>
      </w:r>
      <w:r w:rsidR="00D20CA2">
        <w:t xml:space="preserve"> </w:t>
      </w:r>
      <w:r w:rsidR="00A90AF7">
        <w:t xml:space="preserve"> While </w:t>
      </w:r>
      <w:r w:rsidR="004B13BC">
        <w:t>these studies</w:t>
      </w:r>
      <w:r w:rsidR="00BB1367">
        <w:t xml:space="preserve"> dealt</w:t>
      </w:r>
      <w:r w:rsidR="00CD7F70">
        <w:t xml:space="preserve"> with alleles of only </w:t>
      </w:r>
      <w:r w:rsidR="00A90AF7">
        <w:t xml:space="preserve">one gene </w:t>
      </w:r>
      <w:r w:rsidR="00CD7F70">
        <w:t>it is likely</w:t>
      </w:r>
      <w:r w:rsidR="00BB1367">
        <w:t xml:space="preserve"> that many individual genes would be involved </w:t>
      </w:r>
      <w:r w:rsidR="00C926B6">
        <w:t xml:space="preserve"> in conduction speed a</w:t>
      </w:r>
      <w:r w:rsidR="00A11A86">
        <w:t>n</w:t>
      </w:r>
      <w:r w:rsidR="00B12E98">
        <w:t>d reliabi</w:t>
      </w:r>
      <w:r w:rsidR="00C926B6">
        <w:t>l</w:t>
      </w:r>
      <w:r w:rsidR="00B12E98">
        <w:t>i</w:t>
      </w:r>
      <w:r w:rsidR="00C926B6">
        <w:t>ty</w:t>
      </w:r>
      <w:r w:rsidR="004B13BC">
        <w:t xml:space="preserve"> </w:t>
      </w:r>
      <w:r w:rsidR="00A11A86">
        <w:t>(Fields, 2016).</w:t>
      </w:r>
      <w:r w:rsidR="00BB1367">
        <w:t xml:space="preserve"> </w:t>
      </w:r>
    </w:p>
    <w:p w14:paraId="0371C906" w14:textId="77777777" w:rsidR="00BA4226" w:rsidRDefault="00BA4226" w:rsidP="00FF2D6C">
      <w:pPr>
        <w:spacing w:line="360" w:lineRule="auto"/>
      </w:pPr>
    </w:p>
    <w:p w14:paraId="3F39A300" w14:textId="4E66B585" w:rsidR="00BA4226" w:rsidRDefault="00BA4226" w:rsidP="00FF2D6C">
      <w:pPr>
        <w:spacing w:line="360" w:lineRule="auto"/>
      </w:pPr>
      <w:r>
        <w:t xml:space="preserve">   How might improved rate of learni</w:t>
      </w:r>
      <w:r w:rsidR="00CD7F70">
        <w:t>ng by those with more efficient</w:t>
      </w:r>
      <w:r>
        <w:t xml:space="preserve"> methylation c</w:t>
      </w:r>
      <w:r w:rsidR="00A90AF7">
        <w:t>ome about?</w:t>
      </w:r>
      <w:r w:rsidR="00BB1367">
        <w:t xml:space="preserve">  One possibility is that </w:t>
      </w:r>
      <w:r>
        <w:t>higher methylation improves the efficiency of synaptic p</w:t>
      </w:r>
      <w:r w:rsidR="00CD7F70">
        <w:t>l</w:t>
      </w:r>
      <w:r>
        <w:t>asticity. Another</w:t>
      </w:r>
      <w:r w:rsidR="00A90AF7">
        <w:t xml:space="preserve"> possible mechanism</w:t>
      </w:r>
      <w:r>
        <w:t xml:space="preserve">  is th</w:t>
      </w:r>
      <w:r w:rsidR="00A90AF7">
        <w:t>a</w:t>
      </w:r>
      <w:r w:rsidR="00A07122">
        <w:t>t</w:t>
      </w:r>
      <w:r w:rsidR="00E134D1">
        <w:t xml:space="preserve"> more efficient</w:t>
      </w:r>
      <w:r w:rsidR="00A07122">
        <w:t xml:space="preserve"> methylation improve</w:t>
      </w:r>
      <w:r w:rsidR="00E134D1">
        <w:t>s</w:t>
      </w:r>
      <w:r>
        <w:t xml:space="preserve"> </w:t>
      </w:r>
      <w:r w:rsidR="00E134D1">
        <w:t>myelination of axons that occur</w:t>
      </w:r>
      <w:r>
        <w:t xml:space="preserve"> during lear</w:t>
      </w:r>
      <w:r w:rsidR="00CD7F70">
        <w:t>n</w:t>
      </w:r>
      <w:r>
        <w:t xml:space="preserve">ing (Mackenzie et al  </w:t>
      </w:r>
      <w:r w:rsidR="00A07122">
        <w:t>2014</w:t>
      </w:r>
      <w:r>
        <w:t>).</w:t>
      </w:r>
      <w:r w:rsidR="00A90AF7">
        <w:t xml:space="preserve">  </w:t>
      </w:r>
      <w:r w:rsidR="00A07122">
        <w:t>Myelination would improve the speed and reliability of the long connections between the often remote areas important for orchestrating performance (Fields, 2016).</w:t>
      </w:r>
      <w:r w:rsidR="001904E2">
        <w:t xml:space="preserve">  Some support for this view comes from a human and monkey study in which morpho</w:t>
      </w:r>
      <w:r w:rsidR="004B13BC">
        <w:t>metric similarity networks defined from MRI were</w:t>
      </w:r>
      <w:r w:rsidR="001904E2">
        <w:t xml:space="preserve"> used as a proxy for degree of connectivity between neural areas.  The authors predicted that individual differences in this measure would correlat</w:t>
      </w:r>
      <w:r w:rsidR="004B13BC">
        <w:t>e</w:t>
      </w:r>
      <w:r w:rsidR="001904E2">
        <w:t xml:space="preserve"> with IQ  measured in the same human subjects.  The outcome supported their conjecture and</w:t>
      </w:r>
      <w:r w:rsidR="004B13BC">
        <w:t xml:space="preserve"> thus </w:t>
      </w:r>
      <w:r w:rsidR="001904E2">
        <w:t>suggest</w:t>
      </w:r>
      <w:r w:rsidR="004B13BC">
        <w:t>s</w:t>
      </w:r>
      <w:r w:rsidR="001904E2">
        <w:t xml:space="preserve"> that the efficiency of white matter is related to IQ (Seidlitz et al 2017)</w:t>
      </w:r>
      <w:r w:rsidR="00FB77A5">
        <w:t>.</w:t>
      </w:r>
    </w:p>
    <w:p w14:paraId="0CB099F2" w14:textId="77777777" w:rsidR="00E379D1" w:rsidRDefault="00E379D1" w:rsidP="00FF2D6C">
      <w:pPr>
        <w:spacing w:line="360" w:lineRule="auto"/>
      </w:pPr>
    </w:p>
    <w:p w14:paraId="6E0E8AE4" w14:textId="402A3E20" w:rsidR="00E379D1" w:rsidRDefault="00E379D1" w:rsidP="00FF2D6C">
      <w:pPr>
        <w:spacing w:line="360" w:lineRule="auto"/>
      </w:pPr>
      <w:r>
        <w:t xml:space="preserve">   There is</w:t>
      </w:r>
      <w:r w:rsidR="00E134D1">
        <w:t xml:space="preserve"> little question that specific </w:t>
      </w:r>
      <w:r>
        <w:t>and often mostly non</w:t>
      </w:r>
      <w:r w:rsidR="00B165CB">
        <w:t>-</w:t>
      </w:r>
      <w:r>
        <w:t>overlapping brain networks underlie a variety of s</w:t>
      </w:r>
      <w:r w:rsidR="004B13BC">
        <w:t xml:space="preserve">kills that are constituents of </w:t>
      </w:r>
      <w:r>
        <w:t>intelligent behavior.</w:t>
      </w:r>
    </w:p>
    <w:p w14:paraId="4CE98988" w14:textId="64438B63" w:rsidR="00E379D1" w:rsidRDefault="00CD7F70" w:rsidP="00FF2D6C">
      <w:pPr>
        <w:spacing w:line="360" w:lineRule="auto"/>
      </w:pPr>
      <w:r>
        <w:t>At the same time t</w:t>
      </w:r>
      <w:r w:rsidR="004B13BC">
        <w:t>here is also little doubt that</w:t>
      </w:r>
      <w:r w:rsidR="00AC1C97">
        <w:t xml:space="preserve"> </w:t>
      </w:r>
      <w:r w:rsidR="00E379D1">
        <w:t xml:space="preserve">a variety of  </w:t>
      </w:r>
      <w:r>
        <w:t xml:space="preserve">tests of </w:t>
      </w:r>
      <w:r w:rsidR="00E379D1">
        <w:t>intelligen</w:t>
      </w:r>
      <w:r w:rsidR="00B165CB">
        <w:t>ce</w:t>
      </w:r>
      <w:r w:rsidR="00E379D1">
        <w:t xml:space="preserve"> are correlated</w:t>
      </w:r>
      <w:r w:rsidR="00A11A86">
        <w:t xml:space="preserve"> across domains</w:t>
      </w:r>
      <w:r w:rsidR="00E379D1">
        <w:t>. The specific mechanisms that underlie “g” still remain to be established. Two prominent possibilities are</w:t>
      </w:r>
      <w:r w:rsidR="00B00FED">
        <w:t>:</w:t>
      </w:r>
      <w:r w:rsidR="00E379D1">
        <w:t xml:space="preserve"> </w:t>
      </w:r>
      <w:r w:rsidR="00B00FED">
        <w:t xml:space="preserve">(1) </w:t>
      </w:r>
      <w:r w:rsidR="00E379D1">
        <w:t>multipurpose brain areas such as those underlying attention and</w:t>
      </w:r>
      <w:r w:rsidR="00B00FED">
        <w:t xml:space="preserve"> (2)</w:t>
      </w:r>
      <w:r w:rsidR="00E379D1">
        <w:t xml:space="preserve"> molecular mechanisms that underlie common mechanisms of learning.  </w:t>
      </w:r>
      <w:r w:rsidR="00AC1C97">
        <w:t xml:space="preserve">These are not mutually exclusive and both mechanisms could be involved. </w:t>
      </w:r>
      <w:r w:rsidR="00E379D1">
        <w:t>As we await further investigation of these mechanisms there are</w:t>
      </w:r>
      <w:r w:rsidR="00B00FED">
        <w:t xml:space="preserve"> </w:t>
      </w:r>
      <w:r w:rsidR="00E379D1">
        <w:t>insights</w:t>
      </w:r>
      <w:r w:rsidR="00B00FED">
        <w:t xml:space="preserve"> from both separ</w:t>
      </w:r>
      <w:r w:rsidR="009A6B06">
        <w:t>ate brain networks and a common</w:t>
      </w:r>
      <w:r w:rsidR="00B00FED">
        <w:t xml:space="preserve"> g factor </w:t>
      </w:r>
      <w:r w:rsidR="00E379D1">
        <w:t xml:space="preserve">that can be </w:t>
      </w:r>
      <w:r w:rsidR="00B00FED">
        <w:t xml:space="preserve">applied </w:t>
      </w:r>
      <w:r w:rsidR="00E379D1">
        <w:t>to foster better achievement in educational setting</w:t>
      </w:r>
      <w:r w:rsidR="004D2D50">
        <w:t>s</w:t>
      </w:r>
      <w:r w:rsidR="00E379D1">
        <w:t>.</w:t>
      </w:r>
    </w:p>
    <w:p w14:paraId="35528076" w14:textId="77777777" w:rsidR="001C22D7" w:rsidRPr="008C1C2D" w:rsidRDefault="001C22D7" w:rsidP="00FF2D6C">
      <w:pPr>
        <w:spacing w:line="360" w:lineRule="auto"/>
        <w:rPr>
          <w:b/>
        </w:rPr>
      </w:pPr>
    </w:p>
    <w:p w14:paraId="391704D0" w14:textId="4C1581AC" w:rsidR="001C22D7" w:rsidRDefault="001C22D7" w:rsidP="0081659F">
      <w:r w:rsidRPr="008C1C2D">
        <w:rPr>
          <w:b/>
        </w:rPr>
        <w:t>References</w:t>
      </w:r>
    </w:p>
    <w:p w14:paraId="43206027" w14:textId="77777777" w:rsidR="001C22D7" w:rsidRDefault="001C22D7" w:rsidP="0081659F"/>
    <w:p w14:paraId="701C8497" w14:textId="096E665C" w:rsidR="001C22D7" w:rsidRPr="00080712" w:rsidRDefault="001C22D7" w:rsidP="0081659F">
      <w:pPr>
        <w:rPr>
          <w:i/>
        </w:rPr>
      </w:pPr>
      <w:r w:rsidRPr="00080712">
        <w:rPr>
          <w:i/>
        </w:rPr>
        <w:t>Binet</w:t>
      </w:r>
      <w:r w:rsidR="00080712">
        <w:rPr>
          <w:i/>
        </w:rPr>
        <w:t>, A. (1917</w:t>
      </w:r>
      <w:r w:rsidR="00080712" w:rsidRPr="00080712">
        <w:t>)</w:t>
      </w:r>
      <w:r w:rsidR="00080712" w:rsidRPr="00080712">
        <w:rPr>
          <w:rFonts w:eastAsia="Times New Roman" w:cs="Times New Roman"/>
        </w:rPr>
        <w:t xml:space="preserve"> </w:t>
      </w:r>
      <w:hyperlink r:id="rId9" w:history="1">
        <w:r w:rsidR="00080712" w:rsidRPr="00080712">
          <w:rPr>
            <w:rStyle w:val="Hyperlink"/>
            <w:rFonts w:eastAsia="Times New Roman" w:cs="Times New Roman"/>
            <w:iCs/>
            <w:color w:val="auto"/>
            <w:u w:val="none"/>
          </w:rPr>
          <w:t>The intelligence of the feeble-minded</w:t>
        </w:r>
      </w:hyperlink>
      <w:r w:rsidR="008817C6">
        <w:rPr>
          <w:rFonts w:eastAsia="Times New Roman" w:cs="Times New Roman"/>
          <w:i/>
          <w:iCs/>
        </w:rPr>
        <w:t xml:space="preserve">  \</w:t>
      </w:r>
      <w:r w:rsidR="00080712" w:rsidRPr="00080712">
        <w:rPr>
          <w:rFonts w:eastAsia="Times New Roman" w:cs="Times New Roman"/>
          <w:i/>
          <w:iCs/>
        </w:rPr>
        <w:t>Baltimore: Williams &amp; Wilkins company, 1916).</w:t>
      </w:r>
    </w:p>
    <w:p w14:paraId="564E2A86" w14:textId="77777777" w:rsidR="00A3565A" w:rsidRDefault="00A3565A" w:rsidP="00A3565A">
      <w:pPr>
        <w:rPr>
          <w:rFonts w:ascii="Times New Roman" w:hAnsi="Times New Roman"/>
          <w:iCs/>
        </w:rPr>
      </w:pPr>
    </w:p>
    <w:p w14:paraId="248EA08C" w14:textId="77777777" w:rsidR="00A3565A" w:rsidRPr="00265E0A" w:rsidRDefault="00A3565A" w:rsidP="00A3565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hAnsi="Times New Roman"/>
          <w:iCs/>
        </w:rPr>
        <w:t xml:space="preserve">Brown, R.E. (2016) Hebb and Cattell: the genesis of the theory of fluid and crystallized intelligence.  Frontiers in Human Neuroscience </w:t>
      </w:r>
      <w:r w:rsidRPr="00265E0A">
        <w:rPr>
          <w:rFonts w:ascii="Times" w:eastAsia="Times New Roman" w:hAnsi="Times" w:cs="Times New Roman"/>
          <w:sz w:val="20"/>
          <w:szCs w:val="20"/>
        </w:rPr>
        <w:t>December</w:t>
      </w:r>
      <w:r>
        <w:rPr>
          <w:rFonts w:ascii="Times" w:eastAsia="Times New Roman" w:hAnsi="Times" w:cs="Times New Roman"/>
          <w:sz w:val="20"/>
          <w:szCs w:val="20"/>
        </w:rPr>
        <w:t xml:space="preserve"> 15,</w:t>
      </w:r>
      <w:r w:rsidRPr="00265E0A">
        <w:rPr>
          <w:rFonts w:ascii="Times" w:eastAsia="Times New Roman" w:hAnsi="Times" w:cs="Times New Roman"/>
          <w:sz w:val="20"/>
          <w:szCs w:val="20"/>
        </w:rPr>
        <w:t xml:space="preserve"> 2016 | </w:t>
      </w:r>
      <w:hyperlink r:id="rId10" w:history="1">
        <w:r w:rsidRPr="00265E0A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https://doi.org/10.3389/fnhum.2016.00606</w:t>
        </w:r>
      </w:hyperlink>
      <w:r w:rsidRPr="00265E0A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0EB1CE90" w14:textId="77777777" w:rsidR="00A3565A" w:rsidRPr="00265E0A" w:rsidRDefault="00A3565A" w:rsidP="00A3565A">
      <w:pPr>
        <w:rPr>
          <w:rFonts w:ascii="Times New Roman" w:hAnsi="Times New Roman"/>
        </w:rPr>
      </w:pPr>
    </w:p>
    <w:p w14:paraId="11177E48" w14:textId="7DBAB11D" w:rsidR="001C22D7" w:rsidRDefault="008C1C2D" w:rsidP="0081659F">
      <w:r>
        <w:t>Cattell, R.B. (1971)  Abilities: Their Structure Growth and Action. Boston:Houghton Mifflin</w:t>
      </w:r>
    </w:p>
    <w:p w14:paraId="4CA30D6D" w14:textId="77777777" w:rsidR="00625916" w:rsidRDefault="00625916" w:rsidP="006259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0495A6" w14:textId="77777777" w:rsidR="00625916" w:rsidRPr="009D41BB" w:rsidRDefault="00625916" w:rsidP="006259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Chiang, M-C, Barysheva, M., McMahon, K.L., de Zubicaray, G.I., Johnson, K., Montgomery, G.W., Martin, N.G., Toga, A.W., Wright, M.j. &amp; Shapshak, P. (2012)</w:t>
      </w:r>
      <w:r w:rsidRPr="009D41BB">
        <w:rPr>
          <w:rFonts w:ascii="Times New Roman" w:hAnsi="Times New Roman" w:cs="Times New Roman"/>
        </w:rPr>
        <w:t xml:space="preserve"> Gene Network Effe</w:t>
      </w:r>
      <w:r>
        <w:rPr>
          <w:rFonts w:ascii="Times New Roman" w:hAnsi="Times New Roman" w:cs="Times New Roman"/>
        </w:rPr>
        <w:t xml:space="preserve">cts on Brain Microstructure and </w:t>
      </w:r>
      <w:r w:rsidRPr="009D41BB">
        <w:rPr>
          <w:rFonts w:ascii="Times New Roman" w:hAnsi="Times New Roman" w:cs="Times New Roman"/>
        </w:rPr>
        <w:t>Intellectual Performance Identified in 472 Twins</w:t>
      </w:r>
      <w:r>
        <w:rPr>
          <w:rFonts w:ascii="Times New Roman" w:hAnsi="Times New Roman" w:cs="Times New Roman"/>
        </w:rPr>
        <w:t>. Journal of Neuroscience 32/25, 8732-8745</w:t>
      </w:r>
    </w:p>
    <w:p w14:paraId="68EDC171" w14:textId="77777777" w:rsidR="00625916" w:rsidRDefault="00625916" w:rsidP="00625916">
      <w:pPr>
        <w:rPr>
          <w:rFonts w:ascii="Times New Roman" w:hAnsi="Times New Roman" w:cs="Times New Roman"/>
        </w:rPr>
      </w:pPr>
    </w:p>
    <w:p w14:paraId="4F3A2194" w14:textId="11217BA7" w:rsidR="003C525B" w:rsidRDefault="00446B4C" w:rsidP="0081659F">
      <w:r>
        <w:t>Crittenden</w:t>
      </w:r>
      <w:r w:rsidR="003C525B">
        <w:t>, B.M, Mitchell, D.J. &amp; Duncan, J. (2016) Task enco</w:t>
      </w:r>
      <w:r>
        <w:t>d</w:t>
      </w:r>
      <w:r w:rsidR="003C525B">
        <w:t xml:space="preserve">ing across multiple </w:t>
      </w:r>
      <w:r>
        <w:t>d</w:t>
      </w:r>
      <w:r w:rsidR="003C525B">
        <w:t>emand co</w:t>
      </w:r>
      <w:r>
        <w:t>rtex is consistent with a front</w:t>
      </w:r>
      <w:r w:rsidR="003C525B">
        <w:t>o-parietal and congulo-operacular dual networks distinction.  Journal of Neuroscience 36/23 , 6147-6155</w:t>
      </w:r>
    </w:p>
    <w:p w14:paraId="5CA12436" w14:textId="77777777" w:rsidR="00F23BBC" w:rsidRDefault="00F23BBC" w:rsidP="00D406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1AB2CEA" w14:textId="76F572F7" w:rsidR="00281CC5" w:rsidRPr="00D40630" w:rsidRDefault="00D40630" w:rsidP="00D406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bookmarkStart w:id="0" w:name="_GoBack"/>
      <w:r w:rsidRPr="00D40630">
        <w:rPr>
          <w:rFonts w:ascii="Times New Roman" w:hAnsi="Times New Roman" w:cs="Times New Roman"/>
          <w:color w:val="000000"/>
        </w:rPr>
        <w:t>Dosenbach, N. U., Fair, D. A</w:t>
      </w:r>
      <w:r>
        <w:rPr>
          <w:rFonts w:ascii="Times New Roman" w:hAnsi="Times New Roman" w:cs="Times New Roman"/>
          <w:color w:val="000000"/>
        </w:rPr>
        <w:t xml:space="preserve">., Miezin, F. M., Cohen, A. L., </w:t>
      </w:r>
      <w:r w:rsidRPr="00D40630">
        <w:rPr>
          <w:rFonts w:ascii="Times New Roman" w:hAnsi="Times New Roman" w:cs="Times New Roman"/>
          <w:color w:val="000000"/>
        </w:rPr>
        <w:t>Wenger, K. K., Dosenbach, R. A. … Petersen, S. E. (</w:t>
      </w:r>
      <w:r w:rsidRPr="00D40630">
        <w:rPr>
          <w:rFonts w:ascii="Times New Roman" w:hAnsi="Times New Roman" w:cs="Times New Roman"/>
          <w:color w:val="000080"/>
        </w:rPr>
        <w:t>2007</w:t>
      </w:r>
      <w:r>
        <w:rPr>
          <w:rFonts w:ascii="Times New Roman" w:hAnsi="Times New Roman" w:cs="Times New Roman"/>
          <w:color w:val="000000"/>
        </w:rPr>
        <w:t xml:space="preserve">). </w:t>
      </w:r>
      <w:r w:rsidRPr="00D40630">
        <w:rPr>
          <w:rFonts w:ascii="Times New Roman" w:hAnsi="Times New Roman" w:cs="Times New Roman"/>
          <w:color w:val="000000"/>
        </w:rPr>
        <w:t>Distinct brain networks for a</w:t>
      </w:r>
      <w:r>
        <w:rPr>
          <w:rFonts w:ascii="Times New Roman" w:hAnsi="Times New Roman" w:cs="Times New Roman"/>
          <w:color w:val="000000"/>
        </w:rPr>
        <w:t>daptive and stable task control</w:t>
      </w:r>
      <w:r w:rsidR="00446B4C">
        <w:rPr>
          <w:rFonts w:ascii="Times New Roman" w:hAnsi="Times New Roman" w:cs="Times New Roman"/>
          <w:color w:val="000000"/>
        </w:rPr>
        <w:t xml:space="preserve"> </w:t>
      </w:r>
      <w:r w:rsidRPr="00D40630">
        <w:rPr>
          <w:rFonts w:ascii="Times New Roman" w:hAnsi="Times New Roman" w:cs="Times New Roman"/>
          <w:color w:val="000000"/>
        </w:rPr>
        <w:t>in humans. Proceed</w:t>
      </w:r>
      <w:r>
        <w:rPr>
          <w:rFonts w:ascii="Times New Roman" w:hAnsi="Times New Roman" w:cs="Times New Roman"/>
          <w:color w:val="000000"/>
        </w:rPr>
        <w:t>ings of the National Academy of</w:t>
      </w:r>
      <w:r w:rsidRPr="00D40630">
        <w:rPr>
          <w:rFonts w:ascii="Times New Roman" w:hAnsi="Times New Roman" w:cs="Times New Roman"/>
          <w:color w:val="000000"/>
        </w:rPr>
        <w:t>Sciences, 104(26), 11073–11078</w:t>
      </w:r>
    </w:p>
    <w:p w14:paraId="247BE6B2" w14:textId="77777777" w:rsidR="00D40630" w:rsidRDefault="00D40630" w:rsidP="0081659F"/>
    <w:bookmarkEnd w:id="0"/>
    <w:p w14:paraId="37FAC9C3" w14:textId="7E440AD6" w:rsidR="001C22D7" w:rsidRDefault="001C22D7" w:rsidP="0081659F">
      <w:r>
        <w:t>Duncan</w:t>
      </w:r>
      <w:r w:rsidR="008C1C2D">
        <w:t>, J (2010)  How intelligence happens  New Haven:Yale University Press</w:t>
      </w:r>
    </w:p>
    <w:p w14:paraId="5CE67D61" w14:textId="77777777" w:rsidR="00716541" w:rsidRDefault="00716541" w:rsidP="00716541">
      <w:pPr>
        <w:ind w:left="360" w:right="-108" w:hanging="360"/>
        <w:rPr>
          <w:rFonts w:cs="Times New Roman"/>
        </w:rPr>
      </w:pPr>
    </w:p>
    <w:p w14:paraId="19CB4F73" w14:textId="77777777" w:rsidR="00833BF2" w:rsidRPr="00626452" w:rsidRDefault="00833BF2" w:rsidP="00833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26452">
        <w:rPr>
          <w:rFonts w:ascii="Times New Roman" w:hAnsi="Times New Roman" w:cs="Times New Roman"/>
          <w:color w:val="000000" w:themeColor="text1"/>
        </w:rPr>
        <w:t>Eriksen, B. A., and Eriksen, C. W. 1974. Effects of noise letters upon</w:t>
      </w:r>
    </w:p>
    <w:p w14:paraId="5374B2AD" w14:textId="19C5CFCD" w:rsidR="0069257D" w:rsidRPr="00716541" w:rsidRDefault="00833BF2" w:rsidP="00833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26452">
        <w:rPr>
          <w:rFonts w:ascii="Times New Roman" w:hAnsi="Times New Roman" w:cs="Times New Roman"/>
          <w:color w:val="000000" w:themeColor="text1"/>
        </w:rPr>
        <w:t>the identification of target lett</w:t>
      </w:r>
      <w:r w:rsidR="00716541">
        <w:rPr>
          <w:rFonts w:ascii="Times New Roman" w:hAnsi="Times New Roman" w:cs="Times New Roman"/>
          <w:color w:val="000000" w:themeColor="text1"/>
        </w:rPr>
        <w:t>er in a nonsearch task. Percept</w:t>
      </w:r>
      <w:r w:rsidRPr="00626452">
        <w:rPr>
          <w:rFonts w:ascii="Times New Roman" w:hAnsi="Times New Roman" w:cs="Times New Roman"/>
          <w:color w:val="000000" w:themeColor="text1"/>
        </w:rPr>
        <w:t>Psychophys. 16: 143–149.</w:t>
      </w:r>
    </w:p>
    <w:p w14:paraId="31A0FEAF" w14:textId="77777777" w:rsidR="0041757D" w:rsidRDefault="0041757D" w:rsidP="0041757D">
      <w:pPr>
        <w:ind w:left="360" w:right="-108" w:hanging="360"/>
        <w:rPr>
          <w:rFonts w:cs="Times New Roman"/>
        </w:rPr>
      </w:pPr>
    </w:p>
    <w:p w14:paraId="2475EEB7" w14:textId="77777777" w:rsidR="0041757D" w:rsidRDefault="0041757D" w:rsidP="0041757D">
      <w:pPr>
        <w:ind w:left="360" w:right="-108" w:hanging="360"/>
        <w:rPr>
          <w:rFonts w:cs="Times New Roman"/>
        </w:rPr>
      </w:pPr>
      <w:r w:rsidRPr="00F44B97">
        <w:rPr>
          <w:rFonts w:cs="Times New Roman"/>
        </w:rPr>
        <w:t>Fan, J., Flombaum, J.I., McCandliss, B.D., Thomas</w:t>
      </w:r>
      <w:r>
        <w:rPr>
          <w:rFonts w:cs="Times New Roman"/>
        </w:rPr>
        <w:t xml:space="preserve">, K.M. &amp; Posner, M.I.  (2003). </w:t>
      </w:r>
    </w:p>
    <w:p w14:paraId="5B539C53" w14:textId="77777777" w:rsidR="0041757D" w:rsidRPr="00F44B97" w:rsidRDefault="0041757D" w:rsidP="0041757D">
      <w:pPr>
        <w:ind w:left="360" w:right="-108" w:hanging="360"/>
        <w:rPr>
          <w:rFonts w:cs="Times New Roman"/>
        </w:rPr>
      </w:pPr>
      <w:r w:rsidRPr="00F44B97">
        <w:rPr>
          <w:rFonts w:cs="Times New Roman"/>
        </w:rPr>
        <w:t xml:space="preserve">Cognitive and brain consequences of conflict.  </w:t>
      </w:r>
      <w:r w:rsidRPr="00F44B97">
        <w:rPr>
          <w:rFonts w:cs="Times New Roman"/>
          <w:i/>
          <w:iCs/>
        </w:rPr>
        <w:t xml:space="preserve">Neuro Image, </w:t>
      </w:r>
      <w:r w:rsidRPr="00F44B97">
        <w:rPr>
          <w:rFonts w:cs="Times New Roman"/>
        </w:rPr>
        <w:t>1</w:t>
      </w:r>
      <w:r w:rsidRPr="00F44B97">
        <w:rPr>
          <w:rFonts w:cs="Times New Roman"/>
          <w:b/>
          <w:bCs/>
        </w:rPr>
        <w:t>8:</w:t>
      </w:r>
      <w:r w:rsidRPr="00F44B97">
        <w:rPr>
          <w:rFonts w:cs="Times New Roman"/>
        </w:rPr>
        <w:t>42-57.</w:t>
      </w:r>
    </w:p>
    <w:p w14:paraId="28D14069" w14:textId="175E9CEE" w:rsidR="001C22D7" w:rsidRPr="00A07122" w:rsidRDefault="00A07122" w:rsidP="00A071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07122">
        <w:rPr>
          <w:rFonts w:ascii="Times New Roman" w:hAnsi="Times New Roman" w:cs="Times New Roman"/>
          <w:color w:val="000000"/>
        </w:rPr>
        <w:t>Fields, R. D. (</w:t>
      </w:r>
      <w:r w:rsidRPr="00A07122">
        <w:rPr>
          <w:rFonts w:ascii="Times New Roman" w:hAnsi="Times New Roman" w:cs="Times New Roman"/>
          <w:color w:val="000080"/>
        </w:rPr>
        <w:t>2015</w:t>
      </w:r>
      <w:r w:rsidRPr="00A07122">
        <w:rPr>
          <w:rFonts w:ascii="Times New Roman" w:hAnsi="Times New Roman" w:cs="Times New Roman"/>
          <w:color w:val="000000"/>
        </w:rPr>
        <w:t>). A new mechanism of ner</w:t>
      </w:r>
      <w:r>
        <w:rPr>
          <w:rFonts w:ascii="Times New Roman" w:hAnsi="Times New Roman" w:cs="Times New Roman"/>
          <w:color w:val="000000"/>
        </w:rPr>
        <w:t xml:space="preserve">vous system </w:t>
      </w:r>
      <w:r w:rsidRPr="00A07122">
        <w:rPr>
          <w:rFonts w:ascii="Times New Roman" w:hAnsi="Times New Roman" w:cs="Times New Roman"/>
          <w:color w:val="000000"/>
        </w:rPr>
        <w:t>plasticity: Activity-depend</w:t>
      </w:r>
      <w:r>
        <w:rPr>
          <w:rFonts w:ascii="Times New Roman" w:hAnsi="Times New Roman" w:cs="Times New Roman"/>
          <w:color w:val="000000"/>
        </w:rPr>
        <w:t xml:space="preserve">ent myelination. Nature Reviews </w:t>
      </w:r>
      <w:r w:rsidRPr="00A07122">
        <w:rPr>
          <w:rFonts w:ascii="Times New Roman" w:hAnsi="Times New Roman" w:cs="Times New Roman"/>
          <w:color w:val="000000"/>
        </w:rPr>
        <w:t>Neuroscience, 16(12), 756</w:t>
      </w:r>
      <w:r w:rsidRPr="00A07122">
        <w:rPr>
          <w:rFonts w:ascii="Times New Roman" w:hAnsi="Times New Roman" w:cs="Times New Roman"/>
          <w:b/>
          <w:bCs/>
          <w:color w:val="000000"/>
        </w:rPr>
        <w:t>–</w:t>
      </w:r>
      <w:r w:rsidRPr="00A07122">
        <w:rPr>
          <w:rFonts w:ascii="Times New Roman" w:hAnsi="Times New Roman" w:cs="Times New Roman"/>
          <w:color w:val="000000"/>
        </w:rPr>
        <w:t>767. doi:</w:t>
      </w:r>
      <w:r w:rsidRPr="00A07122">
        <w:rPr>
          <w:rFonts w:ascii="Times New Roman" w:hAnsi="Times New Roman" w:cs="Times New Roman"/>
          <w:color w:val="000080"/>
        </w:rPr>
        <w:t>10.1038/nrn4023</w:t>
      </w:r>
    </w:p>
    <w:p w14:paraId="23B706CB" w14:textId="77777777" w:rsidR="00A07122" w:rsidRDefault="00A07122" w:rsidP="0081659F">
      <w:pPr>
        <w:rPr>
          <w:rStyle w:val="HTMLCite"/>
          <w:rFonts w:eastAsia="Times New Roman" w:cs="Times New Roman"/>
          <w:i w:val="0"/>
        </w:rPr>
      </w:pPr>
    </w:p>
    <w:p w14:paraId="1296C59A" w14:textId="7470068C" w:rsidR="001C22D7" w:rsidRDefault="00E202E0" w:rsidP="0081659F">
      <w:r w:rsidRPr="00E202E0">
        <w:rPr>
          <w:rStyle w:val="HTMLCite"/>
          <w:rFonts w:eastAsia="Times New Roman" w:cs="Times New Roman"/>
          <w:i w:val="0"/>
        </w:rPr>
        <w:t xml:space="preserve">Gardner, Howard (1983), Frames of Mind: The Theory of Multiple Intelligences,  </w:t>
      </w:r>
      <w:r>
        <w:rPr>
          <w:rStyle w:val="HTMLCite"/>
          <w:rFonts w:eastAsia="Times New Roman" w:cs="Times New Roman"/>
          <w:i w:val="0"/>
        </w:rPr>
        <w:t>New York:</w:t>
      </w:r>
      <w:r w:rsidRPr="00AE12F3">
        <w:rPr>
          <w:rStyle w:val="HTMLCite"/>
          <w:rFonts w:eastAsia="Times New Roman" w:cs="Times New Roman"/>
        </w:rPr>
        <w:t>Basic Books</w:t>
      </w:r>
      <w:r w:rsidR="008C1C2D">
        <w:t xml:space="preserve"> </w:t>
      </w:r>
    </w:p>
    <w:p w14:paraId="68167F91" w14:textId="77777777" w:rsidR="00AE12F3" w:rsidRDefault="00AE12F3" w:rsidP="00CC1107">
      <w:pPr>
        <w:tabs>
          <w:tab w:val="left" w:pos="2240"/>
        </w:tabs>
        <w:ind w:left="540" w:hanging="540"/>
        <w:jc w:val="both"/>
        <w:rPr>
          <w:rFonts w:eastAsia="Times New Roman" w:cs="Times New Roman"/>
        </w:rPr>
      </w:pPr>
    </w:p>
    <w:p w14:paraId="515543F4" w14:textId="6AF12191" w:rsidR="00CC1107" w:rsidRPr="00F44B97" w:rsidRDefault="00AE12F3" w:rsidP="00CC1107">
      <w:pPr>
        <w:tabs>
          <w:tab w:val="left" w:pos="2240"/>
        </w:tabs>
        <w:ind w:left="540" w:hanging="540"/>
        <w:jc w:val="both"/>
        <w:rPr>
          <w:rFonts w:cs="Times New Roman"/>
          <w:u w:val="single"/>
        </w:rPr>
      </w:pPr>
      <w:r>
        <w:rPr>
          <w:rFonts w:eastAsia="Times New Roman" w:cs="Times New Roman"/>
        </w:rPr>
        <w:t xml:space="preserve">Guilford, J.P. (1967). </w:t>
      </w:r>
      <w:r>
        <w:rPr>
          <w:rFonts w:eastAsia="Times New Roman" w:cs="Times New Roman"/>
          <w:i/>
          <w:iCs/>
        </w:rPr>
        <w:t>The Nature of Human Intelligence</w:t>
      </w:r>
      <w:r>
        <w:rPr>
          <w:rFonts w:eastAsia="Times New Roman" w:cs="Times New Roman"/>
        </w:rPr>
        <w:t>.</w:t>
      </w:r>
      <w:r w:rsidRPr="00AE12F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New York: McGraw-Hill</w:t>
      </w:r>
    </w:p>
    <w:p w14:paraId="0F090D48" w14:textId="77777777" w:rsidR="00AE12F3" w:rsidRDefault="00AE12F3" w:rsidP="00AE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C3061E5" w14:textId="6BB2046E" w:rsidR="00AC1C97" w:rsidRPr="00AC1C97" w:rsidRDefault="00AC1C97" w:rsidP="00AC1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Lee, </w:t>
      </w:r>
      <w:r>
        <w:t>S.J., Steiner</w:t>
      </w:r>
      <w:r>
        <w:rPr>
          <w:rFonts w:ascii="Times New Roman" w:hAnsi="Times New Roman" w:cs="Times New Roman"/>
        </w:rPr>
        <w:t>, R.J., Yu, Y., Short, S.J., Neale, M</w:t>
      </w:r>
      <w:r>
        <w:t>C., Styner</w:t>
      </w:r>
      <w:r>
        <w:rPr>
          <w:rFonts w:ascii="Times New Roman" w:hAnsi="Times New Roman" w:cs="Times New Roman"/>
        </w:rPr>
        <w:t>, M.A. Zhu, H. &amp; Gilmore, J.H.</w:t>
      </w:r>
      <w:r>
        <w:t xml:space="preserve"> (2016)</w:t>
      </w:r>
      <w:r>
        <w:rPr>
          <w:rFonts w:ascii="Times New Roman" w:hAnsi="Times New Roman" w:cs="Times New Roman"/>
        </w:rPr>
        <w:t xml:space="preserve"> </w:t>
      </w:r>
      <w:r w:rsidRPr="00DF5453">
        <w:t>Common and heritable components of white matter</w:t>
      </w:r>
      <w:r>
        <w:t xml:space="preserve"> </w:t>
      </w:r>
      <w:r w:rsidRPr="00DF5453">
        <w:t xml:space="preserve">microstructure predict cognitive </w:t>
      </w:r>
      <w:r>
        <w:rPr>
          <w:rFonts w:ascii="Times New Roman" w:hAnsi="Times New Roman" w:cs="Times New Roman"/>
        </w:rPr>
        <w:t xml:space="preserve"> </w:t>
      </w:r>
      <w:r>
        <w:t>f</w:t>
      </w:r>
      <w:r w:rsidRPr="00DF5453">
        <w:t>unction at 1 and 2 y</w:t>
      </w:r>
      <w:r>
        <w:t xml:space="preserve"> PNAS 114/1  148-153</w:t>
      </w:r>
    </w:p>
    <w:p w14:paraId="5967EF3B" w14:textId="77777777" w:rsidR="0041757D" w:rsidRDefault="0041757D" w:rsidP="00AE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85753F2" w14:textId="77777777" w:rsidR="0041757D" w:rsidRDefault="0041757D" w:rsidP="00AE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ED1849E" w14:textId="77777777" w:rsidR="00AE12F3" w:rsidRPr="00AE12F3" w:rsidRDefault="00AE12F3" w:rsidP="00AE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E12F3">
        <w:rPr>
          <w:rFonts w:ascii="Times New Roman" w:hAnsi="Times New Roman" w:cs="Times New Roman"/>
          <w:color w:val="000000"/>
        </w:rPr>
        <w:t>McKenzie, I. A., Ohayon, D., Li, H., De Faria, J. P., Emery, B.,</w:t>
      </w:r>
    </w:p>
    <w:p w14:paraId="060AD192" w14:textId="6D8BBCFB" w:rsidR="00AE12F3" w:rsidRPr="00AE12F3" w:rsidRDefault="00AE12F3" w:rsidP="00AE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E12F3">
        <w:rPr>
          <w:rFonts w:ascii="Times New Roman" w:hAnsi="Times New Roman" w:cs="Times New Roman"/>
          <w:color w:val="000000"/>
        </w:rPr>
        <w:t>Tohyama, K., &amp; Richardson, W. D. (</w:t>
      </w:r>
      <w:r w:rsidRPr="00AE12F3">
        <w:rPr>
          <w:rFonts w:ascii="Times New Roman" w:hAnsi="Times New Roman" w:cs="Times New Roman"/>
          <w:color w:val="000080"/>
        </w:rPr>
        <w:t>2014</w:t>
      </w:r>
      <w:r>
        <w:rPr>
          <w:rFonts w:ascii="Times New Roman" w:hAnsi="Times New Roman" w:cs="Times New Roman"/>
          <w:color w:val="000000"/>
        </w:rPr>
        <w:t xml:space="preserve">). Motor skill learning </w:t>
      </w:r>
      <w:r w:rsidRPr="00AE12F3">
        <w:rPr>
          <w:rFonts w:ascii="Times New Roman" w:hAnsi="Times New Roman" w:cs="Times New Roman"/>
          <w:color w:val="000000"/>
        </w:rPr>
        <w:t>requires active central myelination</w:t>
      </w:r>
      <w:r>
        <w:rPr>
          <w:rFonts w:ascii="Times New Roman" w:hAnsi="Times New Roman" w:cs="Times New Roman"/>
          <w:color w:val="000000"/>
        </w:rPr>
        <w:t>. Science, 346(6207),</w:t>
      </w:r>
      <w:r w:rsidRPr="00AE12F3">
        <w:rPr>
          <w:rFonts w:ascii="Times New Roman" w:hAnsi="Times New Roman" w:cs="Times New Roman"/>
          <w:color w:val="000000"/>
        </w:rPr>
        <w:t>318</w:t>
      </w:r>
      <w:r w:rsidRPr="00AE12F3">
        <w:rPr>
          <w:rFonts w:ascii="Times New Roman" w:hAnsi="Times New Roman" w:cs="Times New Roman"/>
          <w:b/>
          <w:bCs/>
          <w:color w:val="000000"/>
        </w:rPr>
        <w:t>–</w:t>
      </w:r>
      <w:r w:rsidRPr="00AE12F3">
        <w:rPr>
          <w:rFonts w:ascii="Times New Roman" w:hAnsi="Times New Roman" w:cs="Times New Roman"/>
          <w:color w:val="000000"/>
        </w:rPr>
        <w:t xml:space="preserve">322. </w:t>
      </w:r>
      <w:r>
        <w:rPr>
          <w:rFonts w:ascii="Times New Roman" w:hAnsi="Times New Roman" w:cs="Times New Roman"/>
          <w:color w:val="000000"/>
        </w:rPr>
        <w:t>\</w:t>
      </w:r>
    </w:p>
    <w:p w14:paraId="004A7F7A" w14:textId="77777777" w:rsidR="00AE12F3" w:rsidRDefault="00AE12F3" w:rsidP="00CC1107">
      <w:pPr>
        <w:tabs>
          <w:tab w:val="left" w:pos="2240"/>
        </w:tabs>
        <w:ind w:left="540" w:hanging="540"/>
        <w:jc w:val="both"/>
        <w:rPr>
          <w:rFonts w:cs="Times New Roman"/>
        </w:rPr>
      </w:pPr>
    </w:p>
    <w:p w14:paraId="4F1CD0EA" w14:textId="77777777" w:rsidR="00CC1107" w:rsidRPr="00F44B97" w:rsidRDefault="00CC1107" w:rsidP="00CC1107">
      <w:pPr>
        <w:tabs>
          <w:tab w:val="left" w:pos="2240"/>
        </w:tabs>
        <w:ind w:left="540" w:hanging="540"/>
        <w:jc w:val="both"/>
        <w:rPr>
          <w:rFonts w:cs="Times New Roman"/>
        </w:rPr>
      </w:pPr>
      <w:r w:rsidRPr="00F44B97">
        <w:rPr>
          <w:rFonts w:cs="Times New Roman"/>
        </w:rPr>
        <w:t xml:space="preserve">Posner, M.I. &amp; Raichle, M.E.  (1994).  </w:t>
      </w:r>
      <w:r w:rsidRPr="00F44B97">
        <w:rPr>
          <w:rFonts w:cs="Times New Roman"/>
          <w:i/>
          <w:iCs/>
        </w:rPr>
        <w:t>Images of Mind.</w:t>
      </w:r>
      <w:r w:rsidRPr="00F44B97">
        <w:rPr>
          <w:rFonts w:cs="Times New Roman"/>
        </w:rPr>
        <w:t xml:space="preserve">  Scientific American Books.</w:t>
      </w:r>
    </w:p>
    <w:p w14:paraId="78B377A2" w14:textId="77777777" w:rsidR="00D40630" w:rsidRDefault="00D40630" w:rsidP="00D406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E0B5BB4" w14:textId="3FDED051" w:rsidR="001C22D7" w:rsidRPr="00D40630" w:rsidRDefault="00D40630" w:rsidP="00D406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40630">
        <w:rPr>
          <w:rFonts w:ascii="Times New Roman" w:hAnsi="Times New Roman" w:cs="Times New Roman"/>
          <w:color w:val="000000"/>
        </w:rPr>
        <w:t>Raichle, M. E. (</w:t>
      </w:r>
      <w:r w:rsidRPr="00D40630">
        <w:rPr>
          <w:rFonts w:ascii="Times New Roman" w:hAnsi="Times New Roman" w:cs="Times New Roman"/>
          <w:color w:val="000080"/>
        </w:rPr>
        <w:t>2009</w:t>
      </w:r>
      <w:r w:rsidRPr="00D40630">
        <w:rPr>
          <w:rFonts w:ascii="Times New Roman" w:hAnsi="Times New Roman" w:cs="Times New Roman"/>
          <w:color w:val="000000"/>
        </w:rPr>
        <w:t>). A par</w:t>
      </w:r>
      <w:r>
        <w:rPr>
          <w:rFonts w:ascii="Times New Roman" w:hAnsi="Times New Roman" w:cs="Times New Roman"/>
          <w:color w:val="000000"/>
        </w:rPr>
        <w:t>adigm shift in functional brain i</w:t>
      </w:r>
      <w:r w:rsidRPr="00D40630">
        <w:rPr>
          <w:rFonts w:ascii="Times New Roman" w:hAnsi="Times New Roman" w:cs="Times New Roman"/>
          <w:color w:val="000000"/>
        </w:rPr>
        <w:t>maging. Journal of Neuroscience, 29(41), 12729</w:t>
      </w:r>
      <w:r w:rsidRPr="00D40630">
        <w:rPr>
          <w:rFonts w:ascii="Times New Roman" w:hAnsi="Times New Roman" w:cs="Times New Roman"/>
          <w:b/>
          <w:bCs/>
          <w:color w:val="000000"/>
        </w:rPr>
        <w:t>–</w:t>
      </w:r>
      <w:r w:rsidRPr="00D40630">
        <w:rPr>
          <w:rFonts w:ascii="Times New Roman" w:hAnsi="Times New Roman" w:cs="Times New Roman"/>
          <w:color w:val="000000"/>
        </w:rPr>
        <w:t>12734.</w:t>
      </w:r>
    </w:p>
    <w:p w14:paraId="61EA91FC" w14:textId="77777777" w:rsidR="00D40630" w:rsidRDefault="00D40630" w:rsidP="0081659F"/>
    <w:p w14:paraId="1D2AA648" w14:textId="77777777" w:rsidR="00BD0801" w:rsidRPr="00564BDD" w:rsidRDefault="00BD0801" w:rsidP="00BD0801">
      <w:pPr>
        <w:rPr>
          <w:rFonts w:ascii="Times New Roman" w:hAnsi="Times New Roman" w:cs="Times New Roman"/>
        </w:rPr>
      </w:pPr>
      <w:r w:rsidRPr="00564BDD">
        <w:rPr>
          <w:rFonts w:ascii="Times New Roman" w:hAnsi="Times New Roman" w:cs="Times New Roman"/>
        </w:rPr>
        <w:t>Roth, E.D., Roth, T.L., Mondey, K.M., SenGupta, S., Eason, D.E. &amp; Sweatt, J.D., (2015)</w:t>
      </w:r>
    </w:p>
    <w:p w14:paraId="0839D8D3" w14:textId="77777777" w:rsidR="00BD0801" w:rsidRPr="00564BDD" w:rsidRDefault="00BD0801" w:rsidP="00BD0801">
      <w:pPr>
        <w:rPr>
          <w:rFonts w:ascii="Times New Roman" w:hAnsi="Times New Roman" w:cs="Times New Roman"/>
        </w:rPr>
      </w:pPr>
      <w:r w:rsidRPr="00564BDD">
        <w:rPr>
          <w:rFonts w:ascii="Times New Roman" w:hAnsi="Times New Roman" w:cs="Times New Roman"/>
        </w:rPr>
        <w:t>DNA methylation regulation neurophysiological spatial representation in memory formation Neuroepigenetics 1:2, 1-8</w:t>
      </w:r>
    </w:p>
    <w:p w14:paraId="2709EADD" w14:textId="77777777" w:rsidR="00FB77A5" w:rsidRDefault="00FB77A5" w:rsidP="00FB7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740DAC2" w14:textId="77777777" w:rsidR="00FB77A5" w:rsidRPr="00FB77A5" w:rsidRDefault="00FB77A5" w:rsidP="00FB7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77A5">
        <w:rPr>
          <w:rFonts w:ascii="Times New Roman" w:hAnsi="Times New Roman" w:cs="Times New Roman"/>
        </w:rPr>
        <w:t>Seidlitz,J. Vasa,F., Shinn,M., Romero-Garcia,R., Whitaker,K.J.  Vertes, P.E.,</w:t>
      </w:r>
    </w:p>
    <w:p w14:paraId="4E150D28" w14:textId="77777777" w:rsidR="00FB77A5" w:rsidRPr="00FB77A5" w:rsidRDefault="00FB77A5" w:rsidP="00FB7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77A5">
        <w:rPr>
          <w:rFonts w:ascii="Times New Roman" w:hAnsi="Times New Roman" w:cs="Times New Roman"/>
        </w:rPr>
        <w:t>Wagstyl, K.,   Reardon, P.,  Clasen, L.  Liu, S., Messinger, A., Leopold, D.A.,</w:t>
      </w:r>
    </w:p>
    <w:p w14:paraId="18A698B7" w14:textId="77777777" w:rsidR="00FB77A5" w:rsidRPr="00FB77A5" w:rsidRDefault="00FB77A5" w:rsidP="00FB7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77A5">
        <w:rPr>
          <w:rFonts w:ascii="Times New Roman" w:hAnsi="Times New Roman" w:cs="Times New Roman"/>
        </w:rPr>
        <w:t xml:space="preserve">Fonagy,6 P.,  Dolan, R.J.,  Jones,P.B.,  Goodyer, I.M.,Raznahan, A., </w:t>
      </w:r>
    </w:p>
    <w:p w14:paraId="4A3D6E82" w14:textId="77777777" w:rsidR="00FB77A5" w:rsidRPr="00FB77A5" w:rsidRDefault="00FB77A5" w:rsidP="00FB7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77A5">
        <w:rPr>
          <w:rFonts w:ascii="Times New Roman" w:hAnsi="Times New Roman" w:cs="Times New Roman"/>
        </w:rPr>
        <w:t>&amp;  Bullmore, E.T. (2017)   Morphometric Similarity Networks</w:t>
      </w:r>
    </w:p>
    <w:p w14:paraId="31C55CC0" w14:textId="77777777" w:rsidR="00FB77A5" w:rsidRPr="00FB77A5" w:rsidRDefault="00FB77A5" w:rsidP="00FB7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77A5">
        <w:rPr>
          <w:rFonts w:ascii="Times New Roman" w:hAnsi="Times New Roman" w:cs="Times New Roman"/>
        </w:rPr>
        <w:t>Detect Microscale Cortical Organization and Predict Inter-Individual Cognitive Variation</w:t>
      </w:r>
    </w:p>
    <w:p w14:paraId="7B83FE53" w14:textId="77777777" w:rsidR="00FB77A5" w:rsidRPr="00FB77A5" w:rsidRDefault="00FB77A5" w:rsidP="00FB77A5">
      <w:pPr>
        <w:widowControl w:val="0"/>
        <w:autoSpaceDE w:val="0"/>
        <w:autoSpaceDN w:val="0"/>
        <w:adjustRightInd w:val="0"/>
      </w:pPr>
      <w:r w:rsidRPr="00FB77A5">
        <w:t>Neuron</w:t>
      </w:r>
      <w:r w:rsidRPr="00FB77A5">
        <w:rPr>
          <w:rFonts w:ascii="Times New Roman" w:hAnsi="Times New Roman" w:cs="Times New Roman"/>
          <w:sz w:val="40"/>
          <w:szCs w:val="40"/>
        </w:rPr>
        <w:t xml:space="preserve"> </w:t>
      </w:r>
      <w:r w:rsidRPr="00FB77A5">
        <w:rPr>
          <w:rFonts w:ascii="Times New Roman" w:hAnsi="Times New Roman" w:cs="Times New Roman"/>
        </w:rPr>
        <w:t>https://doi.org/10.1016/j.neuron.2017.11.039</w:t>
      </w:r>
    </w:p>
    <w:p w14:paraId="11C0A86C" w14:textId="77777777" w:rsidR="00FB77A5" w:rsidRPr="00FB77A5" w:rsidRDefault="00FB77A5" w:rsidP="00FB77A5"/>
    <w:p w14:paraId="269553C9" w14:textId="77777777" w:rsidR="00D75531" w:rsidRPr="00626452" w:rsidRDefault="00D75531" w:rsidP="00D755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452">
        <w:rPr>
          <w:rFonts w:ascii="Times New Roman" w:hAnsi="Times New Roman" w:cs="Times New Roman"/>
        </w:rPr>
        <w:t>Simon, J. R., and Berbaum, K. 1990. Effect of conflicting cues: The</w:t>
      </w:r>
    </w:p>
    <w:p w14:paraId="2F1EA273" w14:textId="49BC0DA7" w:rsidR="00BD0801" w:rsidRPr="00D75531" w:rsidRDefault="00D75531" w:rsidP="00D75531">
      <w:r w:rsidRPr="00626452">
        <w:rPr>
          <w:rFonts w:ascii="Times New Roman" w:hAnsi="Times New Roman" w:cs="Times New Roman"/>
        </w:rPr>
        <w:t>“Stroop effect” vs. the “Simon effect.” Acta Psychol. 73: 159–170.</w:t>
      </w:r>
    </w:p>
    <w:p w14:paraId="025C792E" w14:textId="77777777" w:rsidR="00D75531" w:rsidRDefault="00D75531" w:rsidP="0081659F"/>
    <w:p w14:paraId="1360A88F" w14:textId="15BFC534" w:rsidR="008C1C2D" w:rsidRDefault="008C1C2D" w:rsidP="0081659F">
      <w:r>
        <w:t>Spearman, C. (1904) General Intelligence, objectively determine and measured.  American Journal of Psychology 201-293</w:t>
      </w:r>
    </w:p>
    <w:p w14:paraId="4BF96776" w14:textId="6DAE63DC" w:rsidR="00C44C21" w:rsidRDefault="0081659F" w:rsidP="0081659F">
      <w:r>
        <w:t xml:space="preserve"> </w:t>
      </w:r>
    </w:p>
    <w:p w14:paraId="30A199A0" w14:textId="1E948179" w:rsidR="00D75531" w:rsidRDefault="00D75531" w:rsidP="0081659F">
      <w:r>
        <w:t>Stroop, J.R. (1935) Studies of interference in verbal reactions  Journal of Experimental Psychology 18/6, 643-662.</w:t>
      </w:r>
    </w:p>
    <w:p w14:paraId="1261986B" w14:textId="77777777" w:rsidR="00D75531" w:rsidRDefault="00D75531" w:rsidP="0081659F"/>
    <w:p w14:paraId="0A1983ED" w14:textId="47B69508" w:rsidR="00AE12F3" w:rsidRDefault="00AE12F3" w:rsidP="00AE12F3">
      <w:pPr>
        <w:rPr>
          <w:rFonts w:ascii="Times New Roman" w:hAnsi="Times New Roman"/>
        </w:rPr>
      </w:pPr>
      <w:r>
        <w:rPr>
          <w:rFonts w:ascii="Times New Roman" w:hAnsi="Times New Roman" w:cs="Times New Roman"/>
          <w:noProof/>
        </w:rPr>
        <w:t xml:space="preserve">Voelker, P., Rothbart, M.K. &amp; Posner, M.I. (2016) </w:t>
      </w:r>
      <w:r>
        <w:rPr>
          <w:rFonts w:ascii="Times New Roman" w:hAnsi="Times New Roman"/>
        </w:rPr>
        <w:t xml:space="preserve">A polymorphism related to methylation influences </w:t>
      </w:r>
      <w:r w:rsidRPr="00DE734A">
        <w:rPr>
          <w:rFonts w:ascii="Times New Roman" w:hAnsi="Times New Roman"/>
        </w:rPr>
        <w:t xml:space="preserve">attention </w:t>
      </w:r>
      <w:r>
        <w:rPr>
          <w:rFonts w:ascii="Times New Roman" w:hAnsi="Times New Roman"/>
        </w:rPr>
        <w:t xml:space="preserve">during performance of </w:t>
      </w:r>
      <w:r w:rsidRPr="00DE734A">
        <w:rPr>
          <w:rFonts w:ascii="Times New Roman" w:hAnsi="Times New Roman"/>
        </w:rPr>
        <w:t xml:space="preserve"> speeded skills</w:t>
      </w:r>
      <w:r>
        <w:rPr>
          <w:rFonts w:ascii="Times New Roman" w:hAnsi="Times New Roman"/>
        </w:rPr>
        <w:t xml:space="preserve">. </w:t>
      </w:r>
      <w:r w:rsidRPr="00DF66ED">
        <w:rPr>
          <w:rFonts w:ascii="Times New Roman" w:hAnsi="Times New Roman"/>
          <w:i/>
        </w:rPr>
        <w:t xml:space="preserve">AIMS Neuroscience </w:t>
      </w:r>
      <w:r>
        <w:rPr>
          <w:rFonts w:ascii="Times New Roman" w:hAnsi="Times New Roman"/>
        </w:rPr>
        <w:t>3(1):40-55.</w:t>
      </w:r>
    </w:p>
    <w:p w14:paraId="5A32FD15" w14:textId="77777777" w:rsidR="00AE12F3" w:rsidRDefault="00AE12F3" w:rsidP="00AE12F3">
      <w:pPr>
        <w:rPr>
          <w:rFonts w:ascii="Times New Roman" w:hAnsi="Times New Roman"/>
        </w:rPr>
      </w:pPr>
    </w:p>
    <w:p w14:paraId="0FE6E1E8" w14:textId="6D0DDE1B" w:rsidR="00AE12F3" w:rsidRDefault="00AE12F3" w:rsidP="00AE12F3">
      <w:pPr>
        <w:rPr>
          <w:rFonts w:ascii="Times New Roman" w:hAnsi="Times New Roman"/>
        </w:rPr>
      </w:pPr>
      <w:r>
        <w:rPr>
          <w:rFonts w:ascii="Times New Roman" w:hAnsi="Times New Roman"/>
        </w:rPr>
        <w:t>Voelker, P., Sheese, B.E., Rothbart, M.K. &amp; Posner,M.I. (2016) Methylation polymorphism influences practice effect in children during attention tasks</w:t>
      </w:r>
      <w:r w:rsidR="00716541">
        <w:rPr>
          <w:rFonts w:ascii="Times New Roman" w:hAnsi="Times New Roman"/>
        </w:rPr>
        <w:t xml:space="preserve"> Cognitive Neuroscience 8, 1-13</w:t>
      </w:r>
    </w:p>
    <w:p w14:paraId="37DD79A4" w14:textId="77777777" w:rsidR="00AA2B55" w:rsidRPr="00716541" w:rsidRDefault="00AA2B55" w:rsidP="0081659F">
      <w:pPr>
        <w:rPr>
          <w:i/>
        </w:rPr>
      </w:pPr>
    </w:p>
    <w:p w14:paraId="46906B69" w14:textId="77777777" w:rsidR="00AA2B55" w:rsidRDefault="00AA2B55" w:rsidP="0081659F"/>
    <w:p w14:paraId="1EC4F2FF" w14:textId="77777777" w:rsidR="00C44C21" w:rsidRDefault="00C44C21" w:rsidP="0081659F"/>
    <w:p w14:paraId="1EF1629A" w14:textId="3A02F6DB" w:rsidR="0081659F" w:rsidRDefault="0081659F" w:rsidP="0081659F">
      <w:r>
        <w:t xml:space="preserve">  </w:t>
      </w:r>
    </w:p>
    <w:p w14:paraId="71B10AD9" w14:textId="245FD856" w:rsidR="00011D84" w:rsidRDefault="00011D84" w:rsidP="008E6026">
      <w:pPr>
        <w:rPr>
          <w:rFonts w:eastAsia="Times New Roman" w:cs="Times New Roman"/>
        </w:rPr>
      </w:pPr>
    </w:p>
    <w:p w14:paraId="702A3815" w14:textId="77777777" w:rsidR="00E84EFD" w:rsidRDefault="00E84EFD" w:rsidP="008E6026">
      <w:pPr>
        <w:rPr>
          <w:rFonts w:eastAsia="Times New Roman" w:cs="Times New Roman"/>
        </w:rPr>
      </w:pPr>
    </w:p>
    <w:p w14:paraId="1EB67D4F" w14:textId="59F206F4" w:rsidR="00E84EFD" w:rsidRDefault="00E84EFD" w:rsidP="008E6026">
      <w:r>
        <w:rPr>
          <w:rFonts w:eastAsia="Times New Roman" w:cs="Times New Roman"/>
        </w:rPr>
        <w:t xml:space="preserve">    </w:t>
      </w:r>
    </w:p>
    <w:p w14:paraId="554E32CB" w14:textId="4545D8FD" w:rsidR="008E6026" w:rsidRDefault="008E6026">
      <w:r>
        <w:t xml:space="preserve"> </w:t>
      </w:r>
    </w:p>
    <w:p w14:paraId="4F50C807" w14:textId="77777777" w:rsidR="00DA7CEE" w:rsidRDefault="00DA7CEE"/>
    <w:p w14:paraId="691688FC" w14:textId="77777777" w:rsidR="00DA7CEE" w:rsidRDefault="00DA7CEE"/>
    <w:p w14:paraId="533F20B9" w14:textId="77777777" w:rsidR="00E84EFD" w:rsidRDefault="00E84EFD"/>
    <w:p w14:paraId="37D74554" w14:textId="77777777" w:rsidR="00E84EFD" w:rsidRDefault="00E84EFD"/>
    <w:p w14:paraId="588B8579" w14:textId="77777777" w:rsidR="00E84EFD" w:rsidRDefault="00E84EFD"/>
    <w:p w14:paraId="7B8C6A9D" w14:textId="77777777" w:rsidR="00E84EFD" w:rsidRDefault="00E84EFD"/>
    <w:p w14:paraId="54E30C4F" w14:textId="77777777" w:rsidR="00E84EFD" w:rsidRDefault="00E84EFD"/>
    <w:p w14:paraId="255C1588" w14:textId="77777777" w:rsidR="00E84EFD" w:rsidRDefault="00E84EFD"/>
    <w:p w14:paraId="58B2CC49" w14:textId="77777777" w:rsidR="00E84EFD" w:rsidRDefault="00E84EFD"/>
    <w:p w14:paraId="5E53EA1A" w14:textId="77777777" w:rsidR="00E84EFD" w:rsidRDefault="00E84EFD"/>
    <w:p w14:paraId="5448E2A0" w14:textId="77777777" w:rsidR="00E84EFD" w:rsidRDefault="00E84EFD"/>
    <w:p w14:paraId="0B2B05A5" w14:textId="77777777" w:rsidR="00E84EFD" w:rsidRDefault="00E84EFD"/>
    <w:p w14:paraId="0C84458A" w14:textId="77777777" w:rsidR="00E84EFD" w:rsidRDefault="00E84EFD"/>
    <w:p w14:paraId="496C7442" w14:textId="77777777" w:rsidR="00E84EFD" w:rsidRDefault="00E84EFD"/>
    <w:p w14:paraId="60B4D97F" w14:textId="77777777" w:rsidR="00E84EFD" w:rsidRDefault="00E84EFD"/>
    <w:p w14:paraId="1508CEF5" w14:textId="77777777" w:rsidR="00E84EFD" w:rsidRDefault="00E84EFD"/>
    <w:p w14:paraId="0DF83D1C" w14:textId="77777777" w:rsidR="00E84EFD" w:rsidRDefault="00E84EFD"/>
    <w:p w14:paraId="074D262E" w14:textId="77777777" w:rsidR="00E84EFD" w:rsidRDefault="00E84EFD"/>
    <w:p w14:paraId="35BE5F5F" w14:textId="77777777" w:rsidR="00E84EFD" w:rsidRDefault="00E84EFD"/>
    <w:p w14:paraId="635D7CE0" w14:textId="77777777" w:rsidR="00E84EFD" w:rsidRDefault="00E84EFD"/>
    <w:p w14:paraId="148C9484" w14:textId="77777777" w:rsidR="00E84EFD" w:rsidRDefault="00E84EFD"/>
    <w:p w14:paraId="25953B3E" w14:textId="0BD344A1" w:rsidR="006B6EDA" w:rsidRDefault="006B6EDA" w:rsidP="0081659F"/>
    <w:sectPr w:rsidR="006B6EDA" w:rsidSect="00A03349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77AABC" w15:done="0"/>
  <w15:commentEx w15:paraId="2958874D" w15:done="0"/>
  <w15:commentEx w15:paraId="1306DE00" w15:done="0"/>
  <w15:commentEx w15:paraId="6DD4DC26" w15:done="0"/>
  <w15:commentEx w15:paraId="3822FEF8" w15:done="0"/>
  <w15:commentEx w15:paraId="5722BF71" w15:done="0"/>
  <w15:commentEx w15:paraId="63617D63" w15:done="0"/>
  <w15:commentEx w15:paraId="4F7CF619" w15:done="0"/>
  <w15:commentEx w15:paraId="357833CC" w15:done="0"/>
  <w15:commentEx w15:paraId="31166D31" w15:done="0"/>
  <w15:commentEx w15:paraId="595CB20D" w15:done="0"/>
  <w15:commentEx w15:paraId="4FA20535" w15:done="0"/>
  <w15:commentEx w15:paraId="7A70BFE3" w15:done="0"/>
  <w15:commentEx w15:paraId="531FF273" w15:done="0"/>
  <w15:commentEx w15:paraId="29675C31" w15:done="0"/>
  <w15:commentEx w15:paraId="58B60254" w15:done="0"/>
  <w15:commentEx w15:paraId="3F7B63A6" w15:done="0"/>
  <w15:commentEx w15:paraId="4F99F997" w15:done="0"/>
  <w15:commentEx w15:paraId="67019960" w15:done="0"/>
  <w15:commentEx w15:paraId="4B3995B0" w15:done="0"/>
  <w15:commentEx w15:paraId="27A17FF6" w15:done="0"/>
  <w15:commentEx w15:paraId="4FB5465D" w15:done="0"/>
  <w15:commentEx w15:paraId="5C322536" w15:done="0"/>
  <w15:commentEx w15:paraId="20450BED" w15:done="0"/>
  <w15:commentEx w15:paraId="615B82F7" w15:done="0"/>
  <w15:commentEx w15:paraId="38A5A0A3" w15:done="0"/>
  <w15:commentEx w15:paraId="02C5D04D" w15:done="0"/>
  <w15:commentEx w15:paraId="3F4FED75" w15:done="0"/>
  <w15:commentEx w15:paraId="16CBD06F" w15:done="0"/>
  <w15:commentEx w15:paraId="21BB8764" w15:done="0"/>
  <w15:commentEx w15:paraId="404A9E7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BC30E" w14:textId="77777777" w:rsidR="004D2D50" w:rsidRDefault="004D2D50" w:rsidP="0045119E">
      <w:r>
        <w:separator/>
      </w:r>
    </w:p>
  </w:endnote>
  <w:endnote w:type="continuationSeparator" w:id="0">
    <w:p w14:paraId="42C3C266" w14:textId="77777777" w:rsidR="004D2D50" w:rsidRDefault="004D2D50" w:rsidP="0045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252EE" w14:textId="77777777" w:rsidR="004D2D50" w:rsidRDefault="004D2D50" w:rsidP="004511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D69F18" w14:textId="77777777" w:rsidR="004D2D50" w:rsidRDefault="004D2D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7CEE0" w14:textId="77777777" w:rsidR="004D2D50" w:rsidRDefault="004D2D50" w:rsidP="004511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6B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3E524B" w14:textId="77777777" w:rsidR="004D2D50" w:rsidRDefault="004D2D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EE166" w14:textId="77777777" w:rsidR="004D2D50" w:rsidRDefault="004D2D50" w:rsidP="0045119E">
      <w:r>
        <w:separator/>
      </w:r>
    </w:p>
  </w:footnote>
  <w:footnote w:type="continuationSeparator" w:id="0">
    <w:p w14:paraId="19BC1015" w14:textId="77777777" w:rsidR="004D2D50" w:rsidRDefault="004D2D50" w:rsidP="0045119E">
      <w:r>
        <w:continuationSeparator/>
      </w:r>
    </w:p>
  </w:footnote>
  <w:footnote w:id="1">
    <w:p w14:paraId="39C127D3" w14:textId="407BD5EE" w:rsidR="004D2D50" w:rsidRDefault="004D2D50">
      <w:pPr>
        <w:pStyle w:val="FootnoteText"/>
      </w:pPr>
      <w:r>
        <w:rPr>
          <w:rStyle w:val="FootnoteReference"/>
        </w:rPr>
        <w:footnoteRef/>
      </w:r>
      <w:r>
        <w:t xml:space="preserve">  This paper was supported by a grant from the Office of Naval Research t the University of Oregon. The author is greatly to Prof. Mary K. Rothbart for her help on the manuscript.</w:t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yrothbart@yahoo.com">
    <w15:presenceInfo w15:providerId="Windows Live" w15:userId="c484ec8dc7a8e2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F1"/>
    <w:rsid w:val="00011D84"/>
    <w:rsid w:val="000742F0"/>
    <w:rsid w:val="00080712"/>
    <w:rsid w:val="000A1285"/>
    <w:rsid w:val="000D4FF1"/>
    <w:rsid w:val="0015594E"/>
    <w:rsid w:val="001606FD"/>
    <w:rsid w:val="00165E65"/>
    <w:rsid w:val="001904E2"/>
    <w:rsid w:val="001959F1"/>
    <w:rsid w:val="001C22D7"/>
    <w:rsid w:val="001C6051"/>
    <w:rsid w:val="002018FC"/>
    <w:rsid w:val="0026073D"/>
    <w:rsid w:val="00281CC5"/>
    <w:rsid w:val="002A64AD"/>
    <w:rsid w:val="002F3DED"/>
    <w:rsid w:val="00333A05"/>
    <w:rsid w:val="003A077E"/>
    <w:rsid w:val="003A49A8"/>
    <w:rsid w:val="003C525B"/>
    <w:rsid w:val="003F02D9"/>
    <w:rsid w:val="00417078"/>
    <w:rsid w:val="0041757D"/>
    <w:rsid w:val="00446B4C"/>
    <w:rsid w:val="0045119E"/>
    <w:rsid w:val="004B13BC"/>
    <w:rsid w:val="004D0FD6"/>
    <w:rsid w:val="004D2D50"/>
    <w:rsid w:val="004E221C"/>
    <w:rsid w:val="004E2E92"/>
    <w:rsid w:val="00503339"/>
    <w:rsid w:val="005249C8"/>
    <w:rsid w:val="00560300"/>
    <w:rsid w:val="00564BDD"/>
    <w:rsid w:val="00567A20"/>
    <w:rsid w:val="00583A4B"/>
    <w:rsid w:val="005976C7"/>
    <w:rsid w:val="005C14CA"/>
    <w:rsid w:val="005C17E0"/>
    <w:rsid w:val="005F6A29"/>
    <w:rsid w:val="00625916"/>
    <w:rsid w:val="00626452"/>
    <w:rsid w:val="00634386"/>
    <w:rsid w:val="0069257D"/>
    <w:rsid w:val="006B6EDA"/>
    <w:rsid w:val="006C4537"/>
    <w:rsid w:val="006E6D1C"/>
    <w:rsid w:val="006F5F96"/>
    <w:rsid w:val="00716541"/>
    <w:rsid w:val="00724EAC"/>
    <w:rsid w:val="007A3F4A"/>
    <w:rsid w:val="00813AD8"/>
    <w:rsid w:val="0081659F"/>
    <w:rsid w:val="00833BF2"/>
    <w:rsid w:val="008817C6"/>
    <w:rsid w:val="008C1C2D"/>
    <w:rsid w:val="008E6026"/>
    <w:rsid w:val="009A6B06"/>
    <w:rsid w:val="009E5762"/>
    <w:rsid w:val="00A0255A"/>
    <w:rsid w:val="00A03349"/>
    <w:rsid w:val="00A046EF"/>
    <w:rsid w:val="00A07122"/>
    <w:rsid w:val="00A11A86"/>
    <w:rsid w:val="00A14AE4"/>
    <w:rsid w:val="00A3565A"/>
    <w:rsid w:val="00A90663"/>
    <w:rsid w:val="00A90AF7"/>
    <w:rsid w:val="00AA2B55"/>
    <w:rsid w:val="00AC1C97"/>
    <w:rsid w:val="00AE12F3"/>
    <w:rsid w:val="00B00FED"/>
    <w:rsid w:val="00B12E98"/>
    <w:rsid w:val="00B165CB"/>
    <w:rsid w:val="00BA4226"/>
    <w:rsid w:val="00BB1367"/>
    <w:rsid w:val="00BC5085"/>
    <w:rsid w:val="00BD0801"/>
    <w:rsid w:val="00C13F61"/>
    <w:rsid w:val="00C44C21"/>
    <w:rsid w:val="00C562C2"/>
    <w:rsid w:val="00C926B6"/>
    <w:rsid w:val="00C97D52"/>
    <w:rsid w:val="00CC1107"/>
    <w:rsid w:val="00CD7F70"/>
    <w:rsid w:val="00D20CA2"/>
    <w:rsid w:val="00D21710"/>
    <w:rsid w:val="00D40630"/>
    <w:rsid w:val="00D74ACA"/>
    <w:rsid w:val="00D75531"/>
    <w:rsid w:val="00DA7CEE"/>
    <w:rsid w:val="00DC32D7"/>
    <w:rsid w:val="00DF6FE5"/>
    <w:rsid w:val="00E13301"/>
    <w:rsid w:val="00E134D1"/>
    <w:rsid w:val="00E202E0"/>
    <w:rsid w:val="00E379D1"/>
    <w:rsid w:val="00E63A52"/>
    <w:rsid w:val="00E6499F"/>
    <w:rsid w:val="00E84EFD"/>
    <w:rsid w:val="00EE1354"/>
    <w:rsid w:val="00F23BBC"/>
    <w:rsid w:val="00F23EC3"/>
    <w:rsid w:val="00F6371A"/>
    <w:rsid w:val="00FB3A79"/>
    <w:rsid w:val="00FB77A5"/>
    <w:rsid w:val="00FE7E35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7EA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4E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710"/>
    <w:rPr>
      <w:color w:val="800080" w:themeColor="followedHyperlink"/>
      <w:u w:val="single"/>
    </w:rPr>
  </w:style>
  <w:style w:type="paragraph" w:customStyle="1" w:styleId="Default">
    <w:name w:val="Default"/>
    <w:rsid w:val="00CD7F7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TMLCite">
    <w:name w:val="HTML Cite"/>
    <w:basedOn w:val="DefaultParagraphFont"/>
    <w:uiPriority w:val="99"/>
    <w:semiHidden/>
    <w:unhideWhenUsed/>
    <w:rsid w:val="00E202E0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51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19E"/>
  </w:style>
  <w:style w:type="character" w:styleId="PageNumber">
    <w:name w:val="page number"/>
    <w:basedOn w:val="DefaultParagraphFont"/>
    <w:uiPriority w:val="99"/>
    <w:semiHidden/>
    <w:unhideWhenUsed/>
    <w:rsid w:val="0045119E"/>
  </w:style>
  <w:style w:type="paragraph" w:styleId="FootnoteText">
    <w:name w:val="footnote text"/>
    <w:basedOn w:val="Normal"/>
    <w:link w:val="FootnoteTextChar"/>
    <w:uiPriority w:val="99"/>
    <w:unhideWhenUsed/>
    <w:rsid w:val="00583A4B"/>
  </w:style>
  <w:style w:type="character" w:customStyle="1" w:styleId="FootnoteTextChar">
    <w:name w:val="Footnote Text Char"/>
    <w:basedOn w:val="DefaultParagraphFont"/>
    <w:link w:val="FootnoteText"/>
    <w:uiPriority w:val="99"/>
    <w:rsid w:val="00583A4B"/>
  </w:style>
  <w:style w:type="character" w:styleId="FootnoteReference">
    <w:name w:val="footnote reference"/>
    <w:basedOn w:val="DefaultParagraphFont"/>
    <w:uiPriority w:val="99"/>
    <w:unhideWhenUsed/>
    <w:rsid w:val="00583A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08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8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50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0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0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0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08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6B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4E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710"/>
    <w:rPr>
      <w:color w:val="800080" w:themeColor="followedHyperlink"/>
      <w:u w:val="single"/>
    </w:rPr>
  </w:style>
  <w:style w:type="paragraph" w:customStyle="1" w:styleId="Default">
    <w:name w:val="Default"/>
    <w:rsid w:val="00CD7F7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TMLCite">
    <w:name w:val="HTML Cite"/>
    <w:basedOn w:val="DefaultParagraphFont"/>
    <w:uiPriority w:val="99"/>
    <w:semiHidden/>
    <w:unhideWhenUsed/>
    <w:rsid w:val="00E202E0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51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19E"/>
  </w:style>
  <w:style w:type="character" w:styleId="PageNumber">
    <w:name w:val="page number"/>
    <w:basedOn w:val="DefaultParagraphFont"/>
    <w:uiPriority w:val="99"/>
    <w:semiHidden/>
    <w:unhideWhenUsed/>
    <w:rsid w:val="0045119E"/>
  </w:style>
  <w:style w:type="paragraph" w:styleId="FootnoteText">
    <w:name w:val="footnote text"/>
    <w:basedOn w:val="Normal"/>
    <w:link w:val="FootnoteTextChar"/>
    <w:uiPriority w:val="99"/>
    <w:unhideWhenUsed/>
    <w:rsid w:val="00583A4B"/>
  </w:style>
  <w:style w:type="character" w:customStyle="1" w:styleId="FootnoteTextChar">
    <w:name w:val="Footnote Text Char"/>
    <w:basedOn w:val="DefaultParagraphFont"/>
    <w:link w:val="FootnoteText"/>
    <w:uiPriority w:val="99"/>
    <w:rsid w:val="00583A4B"/>
  </w:style>
  <w:style w:type="character" w:styleId="FootnoteReference">
    <w:name w:val="footnote reference"/>
    <w:basedOn w:val="DefaultParagraphFont"/>
    <w:uiPriority w:val="99"/>
    <w:unhideWhenUsed/>
    <w:rsid w:val="00583A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08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8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50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0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0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0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08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6B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n.wikipedia.org/wiki/Spatial_intelligence_%28psychology%29" TargetMode="External"/><Relationship Id="rId8" Type="http://schemas.openxmlformats.org/officeDocument/2006/relationships/hyperlink" Target="https://en.wikipedia.org/wiki/Linguistic_intelligence" TargetMode="External"/><Relationship Id="rId9" Type="http://schemas.openxmlformats.org/officeDocument/2006/relationships/hyperlink" Target="https://archive.org/details/intelligenceoffe00bine" TargetMode="External"/><Relationship Id="rId10" Type="http://schemas.openxmlformats.org/officeDocument/2006/relationships/hyperlink" Target="https://doi.org/10.3389/fnhum.2016.006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1976</Words>
  <Characters>11265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Oregon</Company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Posner</dc:creator>
  <cp:keywords/>
  <dc:description/>
  <cp:lastModifiedBy>Michael Posner</cp:lastModifiedBy>
  <cp:revision>6</cp:revision>
  <cp:lastPrinted>2016-12-22T22:12:00Z</cp:lastPrinted>
  <dcterms:created xsi:type="dcterms:W3CDTF">2017-08-29T12:49:00Z</dcterms:created>
  <dcterms:modified xsi:type="dcterms:W3CDTF">2018-02-08T16:09:00Z</dcterms:modified>
</cp:coreProperties>
</file>